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5A36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685800</wp:posOffset>
                </wp:positionV>
                <wp:extent cx="5541645" cy="438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D75" w:rsidRPr="0047560B" w:rsidRDefault="0047560B" w:rsidP="000B08F3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>Памятка</w:t>
                            </w:r>
                            <w:r w:rsidR="000B08F3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для пациента</w:t>
                            </w: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08F3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 w:rsidR="00CB2DA6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>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pt;margin-top:54pt;width:436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" filled="f" stroked="f" strokeweight=".5pt">
                <v:textbox>
                  <w:txbxContent>
                    <w:p w:rsidR="00AF1D75" w:rsidRPr="0047560B" w:rsidRDefault="0047560B" w:rsidP="000B08F3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>Памятка</w:t>
                      </w:r>
                      <w:r w:rsidR="000B08F3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 для пациента</w:t>
                      </w: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08F3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по </w:t>
                      </w:r>
                      <w:r w:rsidR="00CB2DA6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>диспансеризации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margin">
                  <wp:posOffset>310551</wp:posOffset>
                </wp:positionH>
                <wp:positionV relativeFrom="paragraph">
                  <wp:posOffset>1518248</wp:posOffset>
                </wp:positionV>
                <wp:extent cx="6879791" cy="883344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91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DA6" w:rsidRPr="00CB2DA6" w:rsidRDefault="00CB2DA6" w:rsidP="00CB2DA6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Зачем мне проходить диспансеризацию? Этот вопрос может задать себе любой человек. Если у Вас есть сомнения – эта информация для Вас! 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Диспансеризацией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 xml:space="preserve"> называется 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полное обследование у медицинских специалистов, при котором выявляют предрасположенность к часто встречающимся болезням, и обнаруживают начало неинфекционных заболеваний и новообразований.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Скрининг здоровья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 — процедура, необходимая каждому человеку. Сейчас в России смертность бьет все рекорды. По показателю смертности в год на тысячу человек наша страна так же неблагополучна, как некоторые </w:t>
                            </w:r>
                            <w:proofErr w:type="spellStart"/>
                            <w:proofErr w:type="gramStart"/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южно-африканские</w:t>
                            </w:r>
                            <w:proofErr w:type="spellEnd"/>
                            <w:proofErr w:type="gramEnd"/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страны.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Почему в нашей стране такая высокая смертность? Специалисты и эксперты по психологии здоровья, отмечают, что среди россиян распространено убеждение, будто за их здоровье отвечают врачи и чиновники, а не они сами. Такой ход мыслей приводит к печальным последствиям. Из-за безответственности и нелюбви к собственному организму распространенным явлением стали депрессии, ожирение, и даже инсульты «помолодели» примерно на 20 лет.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Именно поэтому особенно важно выделить время, чтобы пройти обследование и получить достоверные сведения о состоянии своего здоровья.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Многие хронические неинфекционные заболевания на ранних стадиях не беспокоят человека, но в то же время являются причиной сокращения продолжительность жизни населения:</w:t>
                            </w:r>
                          </w:p>
                          <w:p w:rsidR="00CB2DA6" w:rsidRPr="00CB2DA6" w:rsidRDefault="00CB2DA6" w:rsidP="00CB2DA6">
                            <w:pPr>
                              <w:spacing w:after="0" w:line="276" w:lineRule="auto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сердечно-сосудистые заболевания,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br/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злокачественные новообразования,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br/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болезни органов дыхания,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br/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B2DA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сахарный диабет.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Чем раньше выявить наличие риска болезни или первые ее проявления, тем успешнее будут профилактические и лечебные мероприятия. </w:t>
                            </w:r>
                          </w:p>
                          <w:p w:rsidR="007630F7" w:rsidRPr="00CB2DA6" w:rsidRDefault="00CB2DA6" w:rsidP="00CB2DA6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D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Именно для этого и проводится диспансеризация!</w:t>
                            </w:r>
                          </w:p>
                          <w:p w:rsidR="00CB2DA6" w:rsidRPr="00CB2DA6" w:rsidRDefault="00CB2DA6" w:rsidP="00CB2DA6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Диспансеризацию или профилактический медицинский осмотр нужно проходить ежегодно!</w:t>
                            </w:r>
                          </w:p>
                          <w:p w:rsidR="0022301F" w:rsidRPr="00974B17" w:rsidRDefault="0022301F" w:rsidP="0022301F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5F3692" w:rsidRPr="00DB5695" w:rsidRDefault="005F3692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19.55pt;width:541.7pt;height:6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" fillcolor="white [3201]" stroked="f" strokeweight=".5pt">
                <v:textbox>
                  <w:txbxContent>
                    <w:p w:rsidR="00CB2DA6" w:rsidRPr="00CB2DA6" w:rsidRDefault="00CB2DA6" w:rsidP="00CB2DA6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Зачем мне проходить диспансеризацию? Этот вопрос может задать себе любой человек. Если у Вас есть сомнения – эта информация для Вас! 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Диспансеризацией</w:t>
                      </w:r>
                      <w:r w:rsidRPr="00CB2DA6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  <w:t xml:space="preserve"> называется 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полное обследование у медицинских специалистов, при котором выявляют предрасположенность к часто встречающимся болезням, и обнаруживают начало неинфекционных заболеваний и новообразований.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Скрининг здоровья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 — процедура, необходимая каждому человеку. Сейчас в России смертность бьет все рекорды. По показателю смертности в год на тысячу человек наша страна так же неблагополучна, как некоторые </w:t>
                      </w:r>
                      <w:proofErr w:type="spellStart"/>
                      <w:proofErr w:type="gramStart"/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южно-африканские</w:t>
                      </w:r>
                      <w:proofErr w:type="spellEnd"/>
                      <w:proofErr w:type="gramEnd"/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страны.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Почему в нашей стране такая высокая смертность? Специалисты и эксперты по психологии здоровья, отмечают, что среди россиян распространено убеждение, будто за их здоровье отвечают врачи и чиновники, а не они сами. Такой ход мыслей приводит к печальным последствиям. Из-за безответственности и нелюбви к собственному организму распространенным явлением стали депрессии, ожирение, и даже инсульты «помолодели» примерно на 20 лет.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Именно поэтому особенно важно выделить время, чтобы пройти обследование и получить достоверные сведения о состоянии своего здоровья.</w:t>
                      </w:r>
                      <w:r w:rsidRPr="00CB2D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Многие хронические неинфекционные заболевания на ранних стадиях не беспокоят человека, но в то же время являются причиной сокращения продолжительность жизни населения:</w:t>
                      </w:r>
                    </w:p>
                    <w:p w:rsidR="00CB2DA6" w:rsidRPr="00CB2DA6" w:rsidRDefault="00CB2DA6" w:rsidP="00CB2DA6">
                      <w:pPr>
                        <w:spacing w:after="0" w:line="276" w:lineRule="auto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сердечно-сосудистые заболевания,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br/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злокачественные новообразования,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br/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болезни органов дыхания,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br/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B2DA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сахарный диабет.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Чем раньше выявить наличие риска болезни или первые ее проявления, тем успешнее будут профилактические и лечебные мероприятия. </w:t>
                      </w:r>
                    </w:p>
                    <w:p w:rsidR="007630F7" w:rsidRPr="00CB2DA6" w:rsidRDefault="00CB2DA6" w:rsidP="00CB2DA6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B2DA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Именно для этого и проводится диспансеризация!</w:t>
                      </w:r>
                    </w:p>
                    <w:p w:rsidR="00CB2DA6" w:rsidRPr="00CB2DA6" w:rsidRDefault="00CB2DA6" w:rsidP="00CB2DA6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>Диспансеризацию или профилактический медицинский осмотр нужно проходить ежегодно!</w:t>
                      </w:r>
                    </w:p>
                    <w:p w:rsidR="0022301F" w:rsidRPr="00974B17" w:rsidRDefault="0022301F" w:rsidP="0022301F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5F3692" w:rsidRPr="00DB5695" w:rsidRDefault="005F3692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12" w:rsidRDefault="00AA07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BC3261" wp14:editId="03E57421">
            <wp:extent cx="7536135" cy="10692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DBC1" wp14:editId="0B5A6F41">
                <wp:simplePos x="0" y="0"/>
                <wp:positionH relativeFrom="margin">
                  <wp:posOffset>295275</wp:posOffset>
                </wp:positionH>
                <wp:positionV relativeFrom="paragraph">
                  <wp:posOffset>247650</wp:posOffset>
                </wp:positionV>
                <wp:extent cx="6965854" cy="10115550"/>
                <wp:effectExtent l="0" t="0" r="698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85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712" w:rsidRDefault="00AA0712" w:rsidP="00DD6315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9479D" w:rsidRDefault="0069479D" w:rsidP="00DD6315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2DA6" w:rsidRPr="00CB2DA6" w:rsidRDefault="00CB2DA6" w:rsidP="00DD6315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Диспансеризация проводится в два этапа.</w:t>
                            </w:r>
                          </w:p>
                          <w:p w:rsidR="00CB2DA6" w:rsidRDefault="00CB2DA6" w:rsidP="00DD6315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На первом этапе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будет проводиться общая оценка состояния здоровья. Человек сможет пройти тестирование на содержание холестерина и сахара в крови, электрокардиографию, флюорографию, для женщин в возрасте 39 лет и старше будет обязательна маммография другое.</w:t>
                            </w:r>
                          </w:p>
                          <w:p w:rsidR="00CB2DA6" w:rsidRPr="00CB2DA6" w:rsidRDefault="00CB2DA6" w:rsidP="00DD6315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Прохождение обследования первого этапа диспансеризации, как правило, требует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два визита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Первый визит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занимает ориентировочно от 3 до 6 часов (объем обследования значительно меняется в зависимости от возраста).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Второй визит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                      </w:r>
                          </w:p>
                          <w:p w:rsidR="00CB2DA6" w:rsidRPr="00CB2DA6" w:rsidRDefault="00CB2DA6" w:rsidP="00DD6315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 наличии у гражданина документально подтвержденных результатов исследований,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осмотра/исследования в рамках диспансеризации принимается индивидуально с учетом всех имеющихся результатов обследования и состояния здоровья.</w:t>
                            </w:r>
                          </w:p>
                          <w:p w:rsidR="00CB2DA6" w:rsidRPr="00CB2DA6" w:rsidRDefault="00CB2DA6" w:rsidP="00F7408F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Тех, кому потребуется более углубленное обследование, направят на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второй этап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 Он будет проводиться с целью уточнения диагноза и профилактического консультирования. В зависимости от профиля выявленных рисков или заболеваний, второй этап диспансеризации может включать в себя различные исследования.</w:t>
                            </w:r>
                          </w:p>
                          <w:p w:rsidR="00CB2DA6" w:rsidRDefault="00CB2DA6" w:rsidP="00F7408F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Для прохождения диспансеризации следует прийти в поликлинику утром натощак. При себе иметь паспорт и медицинский страховой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CB2D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полис.</w:t>
                            </w:r>
                          </w:p>
                          <w:p w:rsidR="00642797" w:rsidRPr="00642797" w:rsidRDefault="00642797" w:rsidP="00642797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279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Выявленные в ходе диспансеризации факторы риска можно скорректировать, тем самым свести к минимуму риск развития патологии или не допустить ее вовсе. Для этого в рамках диспансеризации проводится профилактическое консультирование. </w:t>
                            </w:r>
                          </w:p>
                          <w:p w:rsidR="00642797" w:rsidRPr="00642797" w:rsidRDefault="00642797" w:rsidP="00642797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27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А своевременное лечение заболевания, обнаруженного на ранней стадии, позволит не допустить дальнейших осложнений.</w:t>
                            </w:r>
                          </w:p>
                          <w:p w:rsidR="00642797" w:rsidRDefault="00642797" w:rsidP="00642797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279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Диспансеризация взрослого населения проводится бесплатно по месту прикрепления (получения первичной медико-санитарной помощи) — в поликлинике, офисе врача общей практики, </w:t>
                            </w:r>
                            <w:proofErr w:type="spellStart"/>
                            <w:r w:rsidRPr="0064279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ФАПе</w:t>
                            </w:r>
                            <w:proofErr w:type="spellEnd"/>
                            <w:r w:rsidRPr="0064279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642797" w:rsidRPr="00642797" w:rsidRDefault="00642797" w:rsidP="00642797">
                            <w:pPr>
                              <w:spacing w:before="240"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4279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Вы можете бесплатно пройти профилактический медицинский осмотр, который также проводится по месту прикрепления.</w:t>
                            </w:r>
                          </w:p>
                          <w:p w:rsidR="00642797" w:rsidRPr="00CB2DA6" w:rsidRDefault="00642797" w:rsidP="00F7408F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A36C9" w:rsidRPr="00CB2DA6" w:rsidRDefault="005A36C9" w:rsidP="00CB2DA6">
                            <w:pPr>
                              <w:spacing w:after="0" w:line="276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0066C2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541EF" w:rsidRDefault="000066C2" w:rsidP="00006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0066C2" w:rsidRPr="00DB5695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DBC1" id="Надпись 8" o:spid="_x0000_s1028" type="#_x0000_t202" style="position:absolute;margin-left:23.25pt;margin-top:19.5pt;width:548.5pt;height:79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" fillcolor="white [3201]" stroked="f" strokeweight=".5pt">
                <v:textbox>
                  <w:txbxContent>
                    <w:p w:rsidR="00AA0712" w:rsidRDefault="00AA0712" w:rsidP="00DD6315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69479D" w:rsidRDefault="0069479D" w:rsidP="00DD6315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2DA6" w:rsidRPr="00CB2DA6" w:rsidRDefault="00CB2DA6" w:rsidP="00DD6315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Диспансеризация проводится в два этапа.</w:t>
                      </w:r>
                    </w:p>
                    <w:p w:rsidR="00CB2DA6" w:rsidRDefault="00CB2DA6" w:rsidP="00DD6315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На первом этапе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будет проводиться общая оценка состояния здоровья. Человек сможет пройти тестирование на содержание холестерина и сахара в крови, электрокардиографию, флюорографию, для женщин в возрасте 39 лет и старше будет обязательна маммография другое.</w:t>
                      </w:r>
                    </w:p>
                    <w:p w:rsidR="00CB2DA6" w:rsidRPr="00CB2DA6" w:rsidRDefault="00CB2DA6" w:rsidP="00DD6315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Прохождение обследования первого этапа диспансеризации, как правило, требует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два визита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Первый визит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занимает ориентировочно от 3 до 6 часов (объем обследования значительно меняется в зависимости от возраста).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Второй визит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                </w:r>
                    </w:p>
                    <w:p w:rsidR="00CB2DA6" w:rsidRPr="00CB2DA6" w:rsidRDefault="00CB2DA6" w:rsidP="00DD6315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 наличии у гражданина документально подтвержденных результатов исследований,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осмотра/исследования в рамках диспансеризации принимается индивидуально с учетом всех имеющихся результатов обследования и состояния здоровья.</w:t>
                      </w:r>
                    </w:p>
                    <w:p w:rsidR="00CB2DA6" w:rsidRPr="00CB2DA6" w:rsidRDefault="00CB2DA6" w:rsidP="00F7408F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Тех, кому потребуется более углубленное обследование, направят на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второй этап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 Он будет проводиться с целью уточнения диагноза и профилактического консультирования. В зависимости от профиля выявленных рисков или заболеваний, второй этап диспансеризации может включать в себя различные исследования.</w:t>
                      </w:r>
                    </w:p>
                    <w:p w:rsidR="00CB2DA6" w:rsidRDefault="00CB2DA6" w:rsidP="00F7408F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Для прохождения диспансеризации следует прийти в поликлинику утром натощак. При себе иметь паспорт и медицинский страховой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CB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полис.</w:t>
                      </w:r>
                    </w:p>
                    <w:p w:rsidR="00642797" w:rsidRPr="00642797" w:rsidRDefault="00642797" w:rsidP="00642797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64279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Выявленные в ходе диспансеризации факторы риска можно скорректировать, тем самым свести к минимуму риск развития патологии или не допустить ее вовсе. Для этого в рамках диспансеризации проводится профилактическое консультирование. </w:t>
                      </w:r>
                    </w:p>
                    <w:p w:rsidR="00642797" w:rsidRPr="00642797" w:rsidRDefault="00642797" w:rsidP="00642797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6427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А своевременное лечение заболевания, обнаруженного на ранней стадии, позволит не допустить дальнейших осложнений.</w:t>
                      </w:r>
                    </w:p>
                    <w:p w:rsidR="00642797" w:rsidRDefault="00642797" w:rsidP="00642797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64279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Диспансеризация взрослого населения проводится бесплатно по месту прикрепления (получения первичной медико-санитарной помощи) — в поликлинике, офисе врача общей практики, </w:t>
                      </w:r>
                      <w:proofErr w:type="spellStart"/>
                      <w:r w:rsidRPr="0064279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ФАПе</w:t>
                      </w:r>
                      <w:proofErr w:type="spellEnd"/>
                      <w:r w:rsidRPr="0064279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642797" w:rsidRPr="00642797" w:rsidRDefault="00642797" w:rsidP="00642797">
                      <w:pPr>
                        <w:spacing w:before="240"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64279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Вы можете бесплатно пройти профилактический медицинский осмотр, который также проводится по месту прикрепления.</w:t>
                      </w:r>
                    </w:p>
                    <w:p w:rsidR="00642797" w:rsidRPr="00CB2DA6" w:rsidRDefault="00642797" w:rsidP="00F7408F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5A36C9" w:rsidRPr="00CB2DA6" w:rsidRDefault="005A36C9" w:rsidP="00CB2DA6">
                      <w:pPr>
                        <w:spacing w:after="0" w:line="276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0066C2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541EF" w:rsidRDefault="000066C2" w:rsidP="000066C2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0066C2" w:rsidRPr="00974B17" w:rsidRDefault="000066C2" w:rsidP="000066C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0066C2" w:rsidRPr="00DB5695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DEC" w:rsidRDefault="00AA071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84979" wp14:editId="17C76227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965854" cy="10115550"/>
                <wp:effectExtent l="0" t="0" r="698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85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Диспансеризация и профилактический медицинский осмотр проводятся для: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► работающих граждан,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► неработающих граждан,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► обучающихся в образовательных организациях по очной форме. 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Ежегодно диспансеризацию могут пройти: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а)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б)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в)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                      </w:r>
                          </w:p>
                          <w:p w:rsidR="00AA0712" w:rsidRPr="00AA0712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0712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г)</w:t>
                            </w:r>
                            <w:r w:rsidRPr="00AA071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                      </w:r>
                          </w:p>
                          <w:p w:rsidR="00AA0712" w:rsidRPr="00CB2DA6" w:rsidRDefault="00AA0712" w:rsidP="00AA0712">
                            <w:pPr>
                              <w:spacing w:before="240"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A0712" w:rsidRPr="00CB2DA6" w:rsidRDefault="00AA0712" w:rsidP="00AA0712">
                            <w:pPr>
                              <w:spacing w:after="0" w:line="276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A0712" w:rsidRPr="00974B17" w:rsidRDefault="00AA0712" w:rsidP="00AA071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AA0712" w:rsidRDefault="00AA0712" w:rsidP="00AA0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2" w:rsidRPr="00974B17" w:rsidRDefault="00AA0712" w:rsidP="00AA0712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A0712" w:rsidRPr="009541EF" w:rsidRDefault="00AA0712" w:rsidP="00AA07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AA0712" w:rsidRPr="00974B17" w:rsidRDefault="00AA0712" w:rsidP="00AA071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A0712" w:rsidRPr="00974B17" w:rsidRDefault="00AA0712" w:rsidP="00AA071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AA0712" w:rsidRPr="00DB5695" w:rsidRDefault="00AA0712" w:rsidP="00AA0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4979" id="Надпись 5" o:spid="_x0000_s1029" type="#_x0000_t202" style="position:absolute;margin-left:0;margin-top:22.5pt;width:548.5pt;height:79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" fillcolor="white [3201]" stroked="f" strokeweight=".5pt">
                <v:textbox>
                  <w:txbxContent>
                    <w:p w:rsidR="00AA0712" w:rsidRPr="00AA0712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bookmarkEnd w:id="1"/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Диспансеризация и профилактический медицинский осмотр проводятся для: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ind w:left="426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► работающих граждан,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► неработающих граждан,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 xml:space="preserve">► обучающихся в образовательных организациях по очной форме. 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Ежегодно диспансеризацию могут пройти: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а)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б)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в)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                </w:r>
                    </w:p>
                    <w:p w:rsidR="00AA0712" w:rsidRPr="00AA0712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AA0712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г)</w:t>
                      </w:r>
                      <w:r w:rsidRPr="00AA071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                </w:r>
                    </w:p>
                    <w:p w:rsidR="00AA0712" w:rsidRPr="00CB2DA6" w:rsidRDefault="00AA0712" w:rsidP="00AA0712">
                      <w:pPr>
                        <w:spacing w:before="240"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AA0712" w:rsidRPr="00CB2DA6" w:rsidRDefault="00AA0712" w:rsidP="00AA0712">
                      <w:pPr>
                        <w:spacing w:after="0" w:line="276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AA0712" w:rsidRPr="00974B17" w:rsidRDefault="00AA0712" w:rsidP="00AA0712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AA0712" w:rsidRDefault="00AA0712" w:rsidP="00AA0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0712" w:rsidRPr="00974B17" w:rsidRDefault="00AA0712" w:rsidP="00AA0712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</w:p>
                    <w:p w:rsidR="00AA0712" w:rsidRPr="009541EF" w:rsidRDefault="00AA0712" w:rsidP="00AA0712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AA0712" w:rsidRPr="00974B17" w:rsidRDefault="00AA0712" w:rsidP="00AA071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AA0712" w:rsidRPr="00974B17" w:rsidRDefault="00AA0712" w:rsidP="00AA0712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AA0712" w:rsidRPr="00DB5695" w:rsidRDefault="00AA0712" w:rsidP="00AA0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EC">
        <w:rPr>
          <w:noProof/>
          <w:lang w:eastAsia="ru-RU"/>
        </w:rPr>
        <w:drawing>
          <wp:inline distT="0" distB="0" distL="0" distR="0" wp14:anchorId="1197A273" wp14:editId="013FC37D">
            <wp:extent cx="7536135" cy="10692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DEC" w:rsidSect="004756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279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9BA"/>
    <w:multiLevelType w:val="hybridMultilevel"/>
    <w:tmpl w:val="8F5ADF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9D68BD"/>
    <w:multiLevelType w:val="hybridMultilevel"/>
    <w:tmpl w:val="210E62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BA4287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2FC"/>
    <w:multiLevelType w:val="hybridMultilevel"/>
    <w:tmpl w:val="1C3441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576625B0"/>
    <w:multiLevelType w:val="hybridMultilevel"/>
    <w:tmpl w:val="16287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125B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066C2"/>
    <w:rsid w:val="000B08F3"/>
    <w:rsid w:val="000C2471"/>
    <w:rsid w:val="00135FA0"/>
    <w:rsid w:val="0022301F"/>
    <w:rsid w:val="002B2C0A"/>
    <w:rsid w:val="00426DEC"/>
    <w:rsid w:val="0047560B"/>
    <w:rsid w:val="00580141"/>
    <w:rsid w:val="005A36C9"/>
    <w:rsid w:val="005F3692"/>
    <w:rsid w:val="00642797"/>
    <w:rsid w:val="006546B9"/>
    <w:rsid w:val="0069479D"/>
    <w:rsid w:val="007630F7"/>
    <w:rsid w:val="00914A40"/>
    <w:rsid w:val="00974B17"/>
    <w:rsid w:val="00AA0712"/>
    <w:rsid w:val="00AF1D75"/>
    <w:rsid w:val="00BD07A0"/>
    <w:rsid w:val="00CB2DA6"/>
    <w:rsid w:val="00D33564"/>
    <w:rsid w:val="00DB5695"/>
    <w:rsid w:val="00DD6315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C777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paragraph" w:styleId="1">
    <w:name w:val="heading 1"/>
    <w:basedOn w:val="a"/>
    <w:link w:val="10"/>
    <w:uiPriority w:val="1"/>
    <w:qFormat/>
    <w:rsid w:val="00580141"/>
    <w:pPr>
      <w:widowControl w:val="0"/>
      <w:autoSpaceDE w:val="0"/>
      <w:autoSpaceDN w:val="0"/>
      <w:spacing w:after="0" w:line="274" w:lineRule="exact"/>
      <w:ind w:left="6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0B08F3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08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801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19</cp:revision>
  <dcterms:created xsi:type="dcterms:W3CDTF">2023-11-22T12:12:00Z</dcterms:created>
  <dcterms:modified xsi:type="dcterms:W3CDTF">2023-11-23T07:03:00Z</dcterms:modified>
</cp:coreProperties>
</file>