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12.11.2012 N 902н</w:t>
              <w:br/>
              <w:t xml:space="preserve">(ред. от 01.02.2022)</w:t>
              <w:br/>
              <w:t xml:space="preserve">"Об утверждении Порядка оказания медицинской помощи взрослому населению при заболеваниях глаза, его придаточного аппарата и орбиты"</w:t>
              <w:br/>
              <w:t xml:space="preserve">(Зарегистрировано в Минюсте России 13.12.2012 N 26116)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13 декабря 2012 г. N 26116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ноября 2012 г. N 902н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ОКАЗАНИЯ МЕДИЦИНСКОЙ ПОМОЩИ ВЗРОСЛОМУ НАСЕЛЕНИЮ</w:t>
      </w:r>
    </w:p>
    <w:p>
      <w:pPr>
        <w:pStyle w:val="2"/>
        <w:jc w:val="center"/>
      </w:pPr>
      <w:r>
        <w:rPr>
          <w:sz w:val="20"/>
        </w:rPr>
        <w:t xml:space="preserve">ПРИ ЗАБОЛЕВАНИЯХ ГЛАЗА, ЕГО ПРИДАТОЧНОГО АППАРАТА</w:t>
      </w:r>
    </w:p>
    <w:p>
      <w:pPr>
        <w:pStyle w:val="2"/>
        <w:jc w:val="center"/>
      </w:pPr>
      <w:r>
        <w:rPr>
          <w:sz w:val="20"/>
        </w:rPr>
        <w:t xml:space="preserve">И ОРБИТЫ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России от 09.06.2020 </w:t>
            </w:r>
            <w:hyperlink w:history="0" r:id="rId7" w:tooltip="Приказ Минздрава России от 09.06.2020 N 558н &quot;О внесении изменений в Порядок оказания медицинской помощи взрослому населению при заболеваниях глаза, его придаточного аппарата и орбиты, утвержденный приказом Министерства здравоохранения Российской Федерации от 12 ноября 2012 г. N 902н&quot; (Зарегистрировано в Минюсте России 04.08.2020 N 59158) {КонсультантПлюс}">
              <w:r>
                <w:rPr>
                  <w:sz w:val="20"/>
                  <w:color w:val="0000ff"/>
                </w:rPr>
                <w:t xml:space="preserve">N 558н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01.02.2022 </w:t>
            </w:r>
            <w:hyperlink w:history="0" r:id="rId8" w:tooltip="Приказ Минздрава России от 01.02.2022 N 44н (ред. от 14.10.2022)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      <w:r>
                <w:rPr>
                  <w:sz w:val="20"/>
                  <w:color w:val="0000ff"/>
                </w:rPr>
                <w:t xml:space="preserve">N 44н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статьей 37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оказания медицинской помощи взрослому населению при заболеваниях глаза, его придаточного аппарата и орбиты.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здравсоцразвития РФ от 27.02.2010 N 115н &quot;Об утверждении Порядка оказания медицинской помощи населению Российской Федерации при заболеваниях глаза, его придаточного аппарата и орбиты&quot; (вместе с &quot;Порядком оказания неотложной медицинской помощи населению Российской Федерации при острых заболеваниях и состояниях глаза, его придаточного аппарата и орбиты&quot;) (Зарегистрировано в Минюсте РФ 26.03.2010 N 1674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27 февраля 2010 г. N 115н "Об утверждении Порядка оказания медицинской помощи населению Российской Федерации при заболеваниях глаза, его придаточного аппарата и орбиты" (зарегистрирован Министерством юстиции Российской Федерации 26 марта 2010 г., регистрационный N 16741).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В.И.СКВОРЦОВА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right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ОКАЗАНИЯ МЕДИЦИНСКОЙ ПОМОЩИ ВЗРОСЛОМУ НАСЕЛЕНИЮ</w:t>
      </w:r>
    </w:p>
    <w:p>
      <w:pPr>
        <w:pStyle w:val="2"/>
        <w:jc w:val="center"/>
      </w:pPr>
      <w:r>
        <w:rPr>
          <w:sz w:val="20"/>
        </w:rPr>
        <w:t xml:space="preserve">ПРИ ЗАБОЛЕВАНИЯХ ГЛАЗА, ЕГО ПРИДАТОЧНОГО АППАРАТА</w:t>
      </w:r>
    </w:p>
    <w:p>
      <w:pPr>
        <w:pStyle w:val="2"/>
        <w:jc w:val="center"/>
      </w:pPr>
      <w:r>
        <w:rPr>
          <w:sz w:val="20"/>
        </w:rPr>
        <w:t xml:space="preserve">И ОРБИТЫ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России от 09.06.2020 </w:t>
            </w:r>
            <w:hyperlink w:history="0" r:id="rId11" w:tooltip="Приказ Минздрава России от 09.06.2020 N 558н &quot;О внесении изменений в Порядок оказания медицинской помощи взрослому населению при заболеваниях глаза, его придаточного аппарата и орбиты, утвержденный приказом Министерства здравоохранения Российской Федерации от 12 ноября 2012 г. N 902н&quot; (Зарегистрировано в Минюсте России 04.08.2020 N 59158) {КонсультантПлюс}">
              <w:r>
                <w:rPr>
                  <w:sz w:val="20"/>
                  <w:color w:val="0000ff"/>
                </w:rPr>
                <w:t xml:space="preserve">N 558н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01.02.2022 </w:t>
            </w:r>
            <w:hyperlink w:history="0" r:id="rId12" w:tooltip="Приказ Минздрава России от 01.02.2022 N 44н (ред. от 14.10.2022)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      <w:r>
                <w:rPr>
                  <w:sz w:val="20"/>
                  <w:color w:val="0000ff"/>
                </w:rPr>
                <w:t xml:space="preserve">N 44н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оказания медицинской помощи взрослому населению при заболеваниях глаза, его придаточного аппарата и орбиты в медицинских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Медицинская помощь больным при заболеваниях глаза, его придаточного аппарата и орбиты (далее - медицинская помощь) оказывается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первичной медико-санитарной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скорой, в том числе скорой специализированной,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специализированной, в том числе высокотехнологичной,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Медицинская помощь оказывается в следующих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амбулаторно (в условиях, не предусматривающих круглосуточное медицинское наблюдение и лечение);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стационарно (в условиях, обеспечивающих круглосуточное медицинское наблюдение и лечение).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Первичная медико-санитарная помощь больным при заболеваниях глаза, его придаточного аппарата и орбиты включает в себя мероприятия по профилактике заболеваний глаза, его придаточного аппарата и орбиты, диагностике, лечению заболеваний и состояний, медицинской реабилитации, формированию здорового образа жизни, санитарно-гигиеническому просвещению.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Первичная медико-санитарная помощь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первичную доврачебную медико-санитарную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первичную врачебную медико-санитарную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первичную специализированную медико-санитарную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Первичная медико-санитарная помощь оказывается в амбулаторных условиях и в условиях дневного стационара.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Первичная доврачебная медико-санитарная помощь в амбулаторных условиях осуществляется медицинскими работниками со средним медицинским образованием.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Первичная врачебная медико-санитарная помощь осуществляется врачами-терапевтами, врачами-терапевтами участковыми, врачами общей практики (семейными врачами).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подозрении или выявлении у больных заболеваний глаза, его придаточного аппарата и орбиты врачи-терапевты, врачи-терапевты участковые, врачи общей практики (семейные врачи) направляют больных на консультацию к врачу-офтальмологу.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Первичная специализированная медико-санитарная помощь осуществляется врачами-офтальмологами, включая врачей-офтальмологов медицинских организаций, оказывающих специализированную, в том числе высокотехнологичную,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онкологического заболевания офтальмологического профиля лечение и наблюдение больного, не требующего комбинированного и (или) сочетанного лечения, осуществляется врачом-офтальмологом.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Скорая медицинская помощь оказывается при острых состояниях и (или) заболеваниях глаза, его придаточного аппарата и орбиты (травмы глаза, его придаточного аппарата и орбиты, инородные тела глаза, термические и химические ожоги глаза и его придаточного аппарата, острые сосудистые заболевания глаза, острые заболевания зрительного нерва, язва роговицы с прободением, острый приступ глаукомы, острые гнойные воспалительные заболевания глаза, его придаточного аппарата и орбиты), требующих срочного медицинского вмешательства.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Скорая медицинская помощь может оказываться в экстренной и неотложной форме вне медицинской организации, а также в амбулаторных и стационарных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 медицинской организации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w:history="0" r:id="rId13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 ------------ Утратил силу или отменен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медицинской организации медицинская помощь в амбулаторных условиях оказывается врачами-офтальмологами в офтальмологических кабинетах, а в стационарных условиях - врачами-офтальмологами в офтальмологических отделениях.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Бригада скорой медицинской помощи доставляет больных с острыми состояниями и (или) заболеваниями глаза, его придаточного аппарата и орбиты в медицинские организации, имеющие в своем составе кабинеты неотложной офтальмологической помощи, в которых обеспечивается круглосуточная неотложная медицинская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целях оказания гражданам первичной медико-санитарной помощи при внезапных острых заболеваниях, состояниях глаза, его придаточного аппарата и орбиты, обострении хронических заболеваний, не сопровождающихся угрозой жизни больного и не требующих экстренной медицинской помощи, указанная помощь оказывается в неотложной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Неотложная медицинская помощь при возникших внезапных острых заболеваниях, состояниях, обострениях хронических заболеваний глаза, его придаточного аппарата и орбиты без явных признаков угрозы жизни больного оказывается: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амбулаторных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врачами-терапевтами участковыми, врачами общей практики (семейными врачами), фельдшерами фельдшерско-акушерских пунктов, в объеме первичного осмотра и обработки раны (после оказания неотложной медицинской помощи и при отсутствии медицинских показаний к госпитализации больные направляются в офтальмологический кабинет);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врачами-офтальмологами в кабинетах неотложной офтальмологической помощи, офтальмологических кабинетах поликлиник и в дневном стационаре медицинских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стационарных условиях врачами-офтальмологами медицинских организаций, имеющих в своем составе офтальмологическое отделение.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самостоятельном обращении больных с острыми заболеваниями и (или) состояниями глаза, его придаточного аппарата и орбиты в кабинет неотложной офтальмологической помощи или офтальмологический кабинет врач-офтальмолог оказывает неотложную медицинскую помощь в амбулаторных условиях, оценивает общее состояние больного, его офтальмологический статус, определяет необходимость дополнительных лабораторных и инструментальных исследований для уточнения диагноза и при медицинских показаниях в случаях, требующих оказания медицинской помощи в стационарных условиях, направляет больного в офтальмологическое отделение медицинской организации, в которых обеспечивается круглосуточная неотложная медицинская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отсутствии медицинских показаний к направлению больного в офтальмологическое отделение больным с острыми заболеваниями и (или) состояниями глаза, его придаточного аппарата и орбиты проводится терапевтическое или хирургическое лечение в амбулаторных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наличии медицинских показаний для оказания первичной специализированной медико-санитарной и специализированной медицинской помощи в стационарных условиях больной с острыми заболеваниями и (или) состояниями глаза, его придаточного аппарата и орбиты направляется в офтальмологическое отделение.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Больные с острыми заболеваниями и (или) состояниями глаза, его придаточного аппарата и орбиты при поступлении в офтальмологическое отделение осматриваются врачом-офтальмологом, врачом-терапевтом и (или) врачом-анестезиологом-реаниматологом.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сопутствующих заболеваний больной с острыми состояниями и (или) заболеваниями глаза, его придаточного аппарата и орбиты направляется в многопрофильную медицинскую организацию, имеющую в своем составе офтальмологическое отделение.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Длительность оказания медицинской помощи в офтальмологическом отделении определяется с учетом клинического течения заболевания на основе </w:t>
      </w:r>
      <w:hyperlink w:history="0" r:id="rId1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стандартов</w:t>
        </w:r>
      </w:hyperlink>
      <w:r>
        <w:rPr>
          <w:sz w:val="20"/>
        </w:rPr>
        <w:t xml:space="preserve">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 больной направляется для проведения дополнительных обследований и (или) оказания медицинской помощи больным в стационарных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Специализированная, в том числе высокотехнологичная, медицинская помощь оказывается в стационарных условиях врачами-офтальмологами офтальмологических отделений медицинских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первичной специализированной медико-санитарной и специализированной медицинской помощи в плановой форме проводится офтальмологическое обследование (визуальный осмотр, проверка остроты зрения обоих глаз, состояния переднего и заднего отрезка глаза, определение степени и тяжести патологического состояния).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w:history="0" r:id="rId15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w:history="0" r:id="rId16" w:tooltip="Приказ Минздравсоцразвития России от 05.10.2005 N 617 (ред. от 04.08.2022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w:history="0" r:id="rId17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наличии медицинских показаний, после курса основного лечения больным при заболеваниях глаза, его придаточного аппарата и орбиты проводятся реабилитационные мероприятия, направленные на восстановление утраченных зрительных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Медицинские организации, оказывающие медицинскую помощь больным с заболеваниями глаза, его придаточного аппарата и орбиты, осуществляют свою деятельность в соответствии с </w:t>
      </w:r>
      <w:hyperlink w:history="0" w:anchor="P109" w:tooltip="ПРАВИЛА">
        <w:r>
          <w:rPr>
            <w:sz w:val="20"/>
            <w:color w:val="0000ff"/>
          </w:rPr>
          <w:t xml:space="preserve">приложениями N 1</w:t>
        </w:r>
      </w:hyperlink>
      <w:r>
        <w:rPr>
          <w:sz w:val="20"/>
        </w:rPr>
        <w:t xml:space="preserve"> - </w:t>
      </w:r>
      <w:hyperlink w:history="0" w:anchor="P2174" w:tooltip="СТАНДАРТ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здрава России от 09.06.2020 N 558н &quot;О внесении изменений в Порядок оказания медицинской помощи взрослому населению при заболеваниях глаза, его придаточного аппарата и орбиты, утвержденный приказом Министерства здравоохранения Российской Федерации от 12 ноября 2012 г. N 902н&quot; (Зарегистрировано в Минюсте России 04.08.2020 N 5915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09.06.2020 N 558н)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Операционные, в том числе лазерные, медицинских организаций, в которых создаются офтальмологический дневной стационар или офтальмологическое отделение, дополнительно оснащаются в соответствии с </w:t>
      </w:r>
      <w:hyperlink w:history="0" w:anchor="P1702" w:tooltip="СТАНДАРТ">
        <w:r>
          <w:rPr>
            <w:sz w:val="20"/>
            <w:color w:val="0000ff"/>
          </w:rPr>
          <w:t xml:space="preserve">приложением N 18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&lt;1&gt;.</w:t>
      </w:r>
    </w:p>
    <w:p>
      <w:pPr>
        <w:pStyle w:val="0"/>
        <w:jc w:val="both"/>
      </w:pPr>
      <w:r>
        <w:rPr>
          <w:sz w:val="20"/>
        </w:rPr>
        <w:t xml:space="preserve">(п. 22 введен </w:t>
      </w:r>
      <w:hyperlink w:history="0" r:id="rId19" w:tooltip="Приказ Минздрава России от 01.02.2022 N 44н (ред. от 14.10.2022)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01.02.2022 N 44н)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13.12.1996 N 150-ФЗ (ред. от 06.02.2023) &quot;Об оружии&quot; (с изм. и доп., вступ. в силу с 15.07.2023) {КонсультантПлюс}">
        <w:r>
          <w:rPr>
            <w:sz w:val="20"/>
            <w:color w:val="0000ff"/>
          </w:rPr>
          <w:t xml:space="preserve">Часть девятая статьи 6.1</w:t>
        </w:r>
      </w:hyperlink>
      <w:r>
        <w:rPr>
          <w:sz w:val="20"/>
        </w:rP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1" w:tooltip="Приказ Минздрава России от 01.02.2022 N 44н (ред. от 14.10.2022)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01.02.2022 N 44н)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9" w:name="P109"/>
    <w:bookmarkEnd w:id="109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КАБИНЕТА НЕОТЛОЖНОЙ</w:t>
      </w:r>
    </w:p>
    <w:p>
      <w:pPr>
        <w:pStyle w:val="2"/>
        <w:jc w:val="center"/>
      </w:pPr>
      <w:r>
        <w:rPr>
          <w:sz w:val="20"/>
        </w:rPr>
        <w:t xml:space="preserve">ОФТАЛЬМОЛОГИЧЕСКОЙ ПОМОЩИ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кабинета неотложной офтальмологической помощи (далее - Кабинет), который является структурным подразделением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создается для обеспечения консультативной, диагностической помощи и лечения больных при острых заболеваниях и (или) состояниях глаза, его придаточного аппарата и орбиты в медицинских организациях, оказывающих медицинскую помощь в стационарных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структуре кабинета неотложной офтальмологической помощи организуется операционная.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Структура и штатная численность Кабинета устанавливаются руководителем медицинской организации, в составе которого создан Кабинет, исходя из объема проводимой лечебно-диагностической работы, численности обслуживаемого населения, необходимости обеспечения круглосуточного режима работы Кабинета, с учетом рекомендуемых штатных нормативов, предусмотренных </w:t>
      </w:r>
      <w:hyperlink w:history="0" w:anchor="P141" w:tooltip="РЕКОМЕНДУЕМЫЕ ШТАТНЫЕ НОРМАТИВЫ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должность врача-офтальмолога Кабинета назначается специалист, соответствующий </w:t>
      </w:r>
      <w:hyperlink w:history="0" r:id="rId2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Квалификационным требованиям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Министерством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"офтальмология".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Основными функциями Кабинета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диагностических мероприятий, оказание терапевтического и (или) хирургического лечения больных с острыми заболеваниями и (или) состояниями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больных (при наличии медицинских показаний) для оказания неотложной медицинской помощи при острых заболеваниях и (или) состояниях глаза, его придаточного аппарата и орбиты для оказания медицинской помощи в стационарных условиях в офтальмологическое отделение медицинских организаций, в которых обеспечивается круглосуточная неотложная медицинская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показаний для оказания медицинской помощи в стационарных условиях направление больных для оказания медицинской помощи и наблюдение в офтальмологические кабинеты медицинских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Оснащение Кабинета осуществляется в соответствии со стандартом оснащения, предусмотренным </w:t>
      </w:r>
      <w:hyperlink w:history="0" w:anchor="P178" w:tooltip="СТАНДАРТ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right"/>
      </w:pPr>
      <w:r>
        <w:rPr>
          <w:sz w:val="20"/>
        </w:rPr>
      </w:r>
    </w:p>
    <w:bookmarkStart w:id="141" w:name="P141"/>
    <w:bookmarkEnd w:id="141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КАБИНЕТА НЕОТЛОЖНОЙ ОФТАЛЬМОЛОГИЧЕСКОЙ ПОМОЩИ &lt;*&gt;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Рекомендуемые штатные нормативы кабинета неотложной офтальмологической помощи не распространяются на медицинские организации частной системы здравоохранения.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118"/>
        <w:gridCol w:w="538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5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5384" w:type="dxa"/>
          </w:tcPr>
          <w:p>
            <w:pPr>
              <w:pStyle w:val="0"/>
            </w:pPr>
            <w:r>
              <w:rPr>
                <w:sz w:val="20"/>
              </w:rPr>
              <w:t xml:space="preserve">4,75 для обеспечения круглосуточной работы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</w:t>
            </w:r>
          </w:p>
        </w:tc>
        <w:tc>
          <w:tcPr>
            <w:tcW w:w="5384" w:type="dxa"/>
          </w:tcPr>
          <w:p>
            <w:pPr>
              <w:pStyle w:val="0"/>
            </w:pPr>
            <w:r>
              <w:rPr>
                <w:sz w:val="20"/>
              </w:rPr>
              <w:t xml:space="preserve">4,75 для обеспечения круглосуточной работы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операционная</w:t>
            </w:r>
          </w:p>
        </w:tc>
        <w:tc>
          <w:tcPr>
            <w:tcW w:w="5384" w:type="dxa"/>
          </w:tcPr>
          <w:p>
            <w:pPr>
              <w:pStyle w:val="0"/>
            </w:pPr>
            <w:r>
              <w:rPr>
                <w:sz w:val="20"/>
              </w:rPr>
              <w:t xml:space="preserve">4,75 для обеспечения круглосуточной работы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5384" w:type="dxa"/>
          </w:tcPr>
          <w:p>
            <w:pPr>
              <w:pStyle w:val="0"/>
            </w:pPr>
            <w:r>
              <w:rPr>
                <w:sz w:val="20"/>
              </w:rPr>
              <w:t xml:space="preserve">4,75 для обеспечения круглосуточной работы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78" w:name="P178"/>
    <w:bookmarkEnd w:id="178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КАБИНЕТА НЕОТЛОЖНОЙ ОФТАЛЬМОЛОГИЧЕСКОЙ ПОМОЩИ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Стандарт оснащения кабинета неотложной</w:t>
      </w:r>
    </w:p>
    <w:p>
      <w:pPr>
        <w:pStyle w:val="2"/>
        <w:jc w:val="center"/>
      </w:pPr>
      <w:r>
        <w:rPr>
          <w:sz w:val="20"/>
        </w:rPr>
        <w:t xml:space="preserve">офтальмологической помощи (за исключением операционной)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6236"/>
        <w:gridCol w:w="2211"/>
      </w:tblGrid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Рабочее место офтальмолога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пробных линз с пробными оправами и принадлежностями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проектор знаков с принадлежностями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Щелевая лампа с принадлежностями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Офтальмоскоп с зарядным устройством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пневмотонометр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Тонометр аппланационный Маклакова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Экзофтальмометр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диагностических офтальмологических линз для непрямой офтальмоскопии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Диагностическая офтальмологическая универсальная трехзеркальная линза для офтальмоскопии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Офтальмологический фонарик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инструментальный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манипуляционный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Пинцеты офтальмологические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Тест-полоски для пробы Ширмера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Копье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магнитов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промывания слезных путей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Скальпель микрохирургический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Ножницы микрохирургические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Векорасширитель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Векоподъемник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Стандарт оснащения операционной кабинета неотложной</w:t>
      </w:r>
    </w:p>
    <w:p>
      <w:pPr>
        <w:pStyle w:val="2"/>
        <w:jc w:val="center"/>
      </w:pPr>
      <w:r>
        <w:rPr>
          <w:sz w:val="20"/>
        </w:rPr>
        <w:t xml:space="preserve">офтальмологической помощи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235"/>
        <w:gridCol w:w="2211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Операционный микроскоп с коаксиальным освещением, окулярами для ассистента и насадкой для осмотра глазного дна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Хирургический офтальмологический стол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хирурга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Винтовые стулья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Операционная криохирургическая установка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Диодный лазерный фотокоагулятор с наконечниками для транссклеральной коагуляции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Диатермокоагулятор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инструментальный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манипуляционный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Мойка-дезинфектор с дозировкой детергента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Копье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инструментов для экстренной офтальмохирургии (27 наименований)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Пинцеты глазные микрохирургические (6 наименований)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магнитов глазных микрохирургических литых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глазных зондов (4 наименования)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Скальпель микрохирургический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Ножницы микрохирургические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Векорасширитель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промывания слезных путей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инструментов для операций на веках и конъюнктиве (удаление халязиона, птеригиума и др.)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Шовный материал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Тупфера и микрогубки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Перевязочный материал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Стерилизатор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ОФТАЛЬМОЛОГИЧЕСКОГО КАБИНЕТА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офтальмологического кабинета, который является структурным подразделением медицинских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Офтальмологический кабинет (далее - Кабинет) создается для оказания первичной специализированной медицинской помощи, включая консультативно-диагностические, лечебные и реабилитационные мероприятия больным с заболеваниями глаза, его придаточного аппарата и орбиты в амбулаторных условиях и в условиях дневного стационара.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должность врача-офтальмолога Кабинета назначается специалист, соответствующий </w:t>
      </w:r>
      <w:hyperlink w:history="0" r:id="rId2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Квалификационным требованиям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"офтальмология".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Структура и штатная численность Кабинета устанавливаются руководителем медицинской организации, в составе которого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history="0" w:anchor="P392" w:tooltip="РЕКОМЕНДУЕМЫЕ ШТАТНЫЕ НОРМАТИВЫ">
        <w:r>
          <w:rPr>
            <w:sz w:val="20"/>
            <w:color w:val="0000ff"/>
          </w:rPr>
          <w:t xml:space="preserve">приложением N 5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Оснащение Кабинета осуществляется в соответствии со стандартом оснащения, предусмотренным </w:t>
      </w:r>
      <w:hyperlink w:history="0" w:anchor="P428" w:tooltip="СТАНДАРТ ОСНАЩЕНИЯ ОФТАЛЬМОЛОГИЧЕСКОГО КАБИНЕТА">
        <w:r>
          <w:rPr>
            <w:sz w:val="20"/>
            <w:color w:val="0000ff"/>
          </w:rPr>
          <w:t xml:space="preserve">приложением N 6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Основными функциями Кабинета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консультативной, диагностической, лечебной и реабилитационной медицинской помощи больным с заболеваниями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динамическое и диспансерное наблюдение больных с заболеваниями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профилактических осмотров прикрепленного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реабилитационных мероприятий, направленных на восстановление утраченных зрительных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больных с заболеваниями глаза, его придаточного аппарата и орбиты при наличии медицинских показаний на дополнительное обследование и консультацию в другие медицинские организации к врачам-специалистам;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больных с заболеваниями глаза, его придаточного аппарата и орбиты при наличии медицинских показаний для оказания медицинской помощи в стационарных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медицинской документации и своевременное направление больных на медико-социальную экспертизу для установления группы инвалидности;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проведении дополнительной диспансеризации работающих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в центры здоровья граждан с факторами риска развития заболеваний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выполнении программ, направленных на профилактику слепоты и слабовидения среди прикрепленного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санитарно-просветительной работы среди населения по вопросам профилактики заболеваний глаза, его придаточного аппарата и орбиты и ведению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right"/>
      </w:pPr>
      <w:r>
        <w:rPr>
          <w:sz w:val="20"/>
        </w:rPr>
      </w:r>
    </w:p>
    <w:bookmarkStart w:id="392" w:name="P392"/>
    <w:bookmarkEnd w:id="392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ОФТАЛЬМОЛОГИЧЕСКОГО КАБИНЕТА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570"/>
        <w:gridCol w:w="4875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70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48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10 000 человек прикрепленного населения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7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</w:t>
            </w:r>
          </w:p>
        </w:tc>
        <w:tc>
          <w:tcPr>
            <w:tcW w:w="48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каждую должность врача-офтальмолога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570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48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0,25 на кабинет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Рекомендуемые штатные нормативы офтальмологического кабинета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w:history="0" r:id="rId24" w:tooltip="Распоряжение Правительства РФ от 21.08.2006 N 1156-р (ред. от 29.05.2023) &lt;Об утверждении перечней организаций и территорий, подлежащих обслуживанию ФМБА России&gt; (с изм. и доп., вступ. в силу с 01.06.2023) {КонсультантПлюс}">
        <w:r>
          <w:rPr>
            <w:sz w:val="20"/>
            <w:color w:val="0000ff"/>
          </w:rPr>
          <w:t xml:space="preserve">распоряжению</w:t>
        </w:r>
      </w:hyperlink>
      <w:r>
        <w:rPr>
          <w:sz w:val="20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врача-офтальмолога устанавливается вне зависимости от численности прикрепленного населения.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28" w:name="P428"/>
    <w:bookmarkEnd w:id="428"/>
    <w:p>
      <w:pPr>
        <w:pStyle w:val="2"/>
        <w:jc w:val="center"/>
      </w:pPr>
      <w:r>
        <w:rPr>
          <w:sz w:val="20"/>
        </w:rPr>
        <w:t xml:space="preserve">СТАНДАРТ ОСНАЩЕНИЯ ОФТАЛЬМОЛОГИЧЕСКОГО КАБИНЕТА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235"/>
        <w:gridCol w:w="2211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Рабочее место офтальмолога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пробных линз с пробными оправами и принадлежностями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проектор знаков с принадлежностями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Таблицы для определения цветоощущения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рефрактометр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скиаскопических линеек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Щелевая лампа стационарная с принадлежностями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Электрический офтальмоскоп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Диафаноскоп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пневмотонометр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Тонометр аппланационный Маклакова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Экзофтальмометр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Бинокулярный офтальмоскоп для обратной офтальмоскопии с налобной фиксацией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диагностических офтальмологических линз для непрямой офтальмоскопии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Диагностическая офтальмологическая универсальная трехзеркальная линза для офтальмоскопии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Периметр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Гониоскоп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Офтальмологический фонарик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инструментальный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манипуляционный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Пинцеты офтальмологические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Тест-полоски для пробы Ширмера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Копье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магнитов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промывания слезных путей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Скальпель микрохирургический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Ножницы микрохирургические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Векорасширитель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Векоподъемник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ОФТАЛЬМОЛОГИЧЕСКОГО</w:t>
      </w:r>
    </w:p>
    <w:p>
      <w:pPr>
        <w:pStyle w:val="2"/>
        <w:jc w:val="center"/>
      </w:pPr>
      <w:r>
        <w:rPr>
          <w:sz w:val="20"/>
        </w:rPr>
        <w:t xml:space="preserve">КОНСУЛЬТАТИВНО-ДИАГНОСТИЧЕСКОГО ОТДЕЛЕНИЯ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офтальмологического консультативно-диагностического отделения (далее - Отделение), которое является структурным подразделением медицинских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Отделение создается для оказания первичной специализированной медико-санитарной медицинской помощи, включая консультативно-диагностические, лечебные и реабилитационные мероприятия больным с заболеваниями глаза, его придаточного аппарата и орбиты в амбулаторных условиях и в дневном стационаре.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структуре Отделения организуются кабинеты офтальмологической помощи, операционные, в том числе лазерные и процедурная.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Отделение возглавляет заведующий, назначаемый на должность и освобождаемый от должности руководителем медицинской организации, на базе которого оно создано.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должность заведующего отделением назначается специалист, соответствующий </w:t>
      </w:r>
      <w:hyperlink w:history="0" r:id="rId2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Квалификационным требованиям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Структура и штатная численность Отделения устанавливаются руководителем медицинской организации, в составе которого оно создано,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history="0" w:anchor="P577" w:tooltip="РЕКОМЕНДУЕМЫЕ ШТАТНЫЕ НОРМАТИВЫ ОФТАЛЬМОЛОГИЧЕСКОГО">
        <w:r>
          <w:rPr>
            <w:sz w:val="20"/>
            <w:color w:val="0000ff"/>
          </w:rPr>
          <w:t xml:space="preserve">приложением N 8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Оснащение Отделения осуществляется в соответствии со стандартом оснащения, предусмотренным </w:t>
      </w:r>
      <w:hyperlink w:history="0" w:anchor="P621" w:tooltip="СТАНДАРТ">
        <w:r>
          <w:rPr>
            <w:sz w:val="20"/>
            <w:color w:val="0000ff"/>
          </w:rPr>
          <w:t xml:space="preserve">приложением N 9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Отделение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первичной специализированной медико-санитарной медицинской помощи больным с заболеваниями и (или) состояниями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консультативной, диагностической и лечебной медицинской помощи больным с заболеваниями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динамическое наблюдение больных с заболеваниями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больных с заболеваниями глаза, его придаточного аппарата и орбиты при наличии медицинских показаний на дополнительное обследование и консультацию в другие медицинские организации к врачам-специалистам;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больных с заболеваниями глаза, его придаточного аппарата и орбиты при наличии медицинских показаний для оказания медицинской помощи в стационарных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проведении дополнительной диспансеризации работающих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выполнении программ, направленных на профилактику слепоты и слабовидения;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санитарно-просветительной работы среди населения по вопросам профилактики заболеваний глаза, его придаточного аппарата и орбиты и ведению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right"/>
      </w:pPr>
      <w:r>
        <w:rPr>
          <w:sz w:val="20"/>
        </w:rPr>
      </w:r>
    </w:p>
    <w:bookmarkStart w:id="577" w:name="P577"/>
    <w:bookmarkEnd w:id="577"/>
    <w:p>
      <w:pPr>
        <w:pStyle w:val="2"/>
        <w:jc w:val="center"/>
      </w:pPr>
      <w:r>
        <w:rPr>
          <w:sz w:val="20"/>
        </w:rPr>
        <w:t xml:space="preserve">РЕКОМЕНДУЕМЫЕ ШТАТНЫЕ НОРМАТИВЫ ОФТАЛЬМОЛОГИЧЕСКОГО</w:t>
      </w:r>
    </w:p>
    <w:p>
      <w:pPr>
        <w:pStyle w:val="2"/>
        <w:jc w:val="center"/>
      </w:pPr>
      <w:r>
        <w:rPr>
          <w:sz w:val="20"/>
        </w:rPr>
        <w:t xml:space="preserve">КОНСУЛЬТАТИВНО-ДИАГНОСТИЧЕСКОГО ОТДЕЛЕНИЯ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4195"/>
        <w:gridCol w:w="4195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поликлиникой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1 на 10 000 человек населения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1 на 1 должность врача-офтальмолога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1 на 3 кабинета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Рекомендуемые штатные нормативы офтальмологического консультативно-диагностического отделения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w:history="0" r:id="rId26" w:tooltip="Распоряжение Правительства РФ от 21.08.2006 N 1156-р (ред. от 29.05.2023) &lt;Об утверждении перечней организаций и территорий, подлежащих обслуживанию ФМБА России&gt; (с изм. и доп., вступ. в силу с 01.06.2023) {КонсультантПлюс}">
        <w:r>
          <w:rPr>
            <w:sz w:val="20"/>
            <w:color w:val="0000ff"/>
          </w:rPr>
          <w:t xml:space="preserve">распоряжению</w:t>
        </w:r>
      </w:hyperlink>
      <w:r>
        <w:rPr>
          <w:sz w:val="20"/>
        </w:rP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right"/>
      </w:pPr>
      <w:r>
        <w:rPr>
          <w:sz w:val="20"/>
        </w:rPr>
      </w:r>
    </w:p>
    <w:bookmarkStart w:id="621" w:name="P621"/>
    <w:bookmarkEnd w:id="621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ОФТАЛЬМОЛОГИЧЕСКОГО</w:t>
      </w:r>
    </w:p>
    <w:p>
      <w:pPr>
        <w:pStyle w:val="2"/>
        <w:jc w:val="center"/>
      </w:pPr>
      <w:r>
        <w:rPr>
          <w:sz w:val="20"/>
        </w:rPr>
        <w:t xml:space="preserve">КОНСУЛЬТАТИВНО-ДИАГНОСТИЧЕСКОГО ОТДЕЛЕНИЯ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Стандарт оснащения офтальмологического кабинета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350"/>
        <w:gridCol w:w="2096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3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 </w:t>
            </w:r>
            <w:hyperlink w:history="0" w:anchor="P755" w:tooltip="&lt;*&gt; В зависимости от количества офтальмологических кабинето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Рабочее место офтальмолога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пробных линз с пробными оправами и принадлежностями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проектор знаков с принадлежностями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Таблицы для определения цветоощущения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рефрактометр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скиаскопических линеек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Щелевая лампа стационарная с принадлежностями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Электрический офтальмоскоп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периметр для кинетической, статической и специальных видов периметрии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Тонометр-тонограф автоматический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Пахиметр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Ретинальная камера для проведения флюоресцентной ангиографии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Оптический когерентный томограф (передний, задний)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Эндотелиальный микроскоп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Аберометр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Кератотопограф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Прибор для ультразвукового A-B сканирования с датчиком для ультразвуковой биометрии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для ЭФИ-исследований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Диафаноскоп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пневмотонометр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Тонометр аппланационный Маклакова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Экзофтальмометр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35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Бинокулярный офтальмоскоп для обратной</w:t>
            </w:r>
          </w:p>
        </w:tc>
        <w:tc>
          <w:tcPr>
            <w:tcW w:w="20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офтальмоскопии с налобной фиксацией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диагностических офтальмологических линз для непрямой офтальмоскопии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Диагностическая офтальмологическая универсальная трехзеркальная линза для офтальмоскопии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Периметр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Гониоскоп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Офтальмологический фонарик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инструментальный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манипуляционный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Пинцеты офтальмологические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Тест-полоски для пробы Ширмера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Копье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магнитов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промывания слезных путей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Скальпель микрохирургический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Ножницы микрохирургические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Векорасширитель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Векоподъемник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55" w:name="P755"/>
    <w:bookmarkEnd w:id="7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зависимости от количества офтальмологических кабинетов.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Стандарт оснащения операционной (за исключением</w:t>
      </w:r>
    </w:p>
    <w:p>
      <w:pPr>
        <w:pStyle w:val="2"/>
        <w:jc w:val="center"/>
      </w:pPr>
      <w:r>
        <w:rPr>
          <w:sz w:val="20"/>
        </w:rPr>
        <w:t xml:space="preserve">лазерной операционной)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350"/>
        <w:gridCol w:w="2096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3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Операционный микроскоп с коаксиальным освещением, окулярами для ассистента и насадкой для осмотра глазного дна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Хирургический офтальмологический стол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хирурга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Винтовые стулья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Операционная криохирургическая установка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Диодный лазерный фотокоагулятор с наконечниками для транссклеральной коагуляции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Диатермокоагулятор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инструментальный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манипуляционный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Мойка-дезинфектор с дозировкой детергента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Копье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инструментов для экстренной офтальмохирургии (27 наименований)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Пинцеты глазные микрохирургические (6 наименований)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магнитов глазных микрохирургических литых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глазных зондов (4 наименования)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Скальпель микрохирургический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Ножницы микрохирургические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Векорасширитель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промывания слезных путей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инструментов для операций на веках и конъюнктиве (удаление халязиона, птеригиума и др.)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Шовный материал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Тупфера и микрогубки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Перевязочный материал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Стерилизатор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Стандарт оснащения лазерной операционной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350"/>
        <w:gridCol w:w="2096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3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Лазерный фотокоагулятор с зеленым лучом в комплекте со щелевой лампой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ИАГ-лазер (иттрий-алюминиевый гранат) в комплекте со щелевой лампой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Лазер для селективной трабекулопластики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Офтальмологическая универсальная трехзеркальная линза для лазеркоагуляции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Офтальмологическая универсальная четырехзеркальная линза для лазеркоагуляции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Линза для трабекулопластики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Линзы для иридотомии-капсулотомии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векорасширителей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инструментальный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манипуляционный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Флюоресцеин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Метилцеллюлоза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10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ОФТАЛЬМОЛОГИЧЕСКОГО</w:t>
      </w:r>
    </w:p>
    <w:p>
      <w:pPr>
        <w:pStyle w:val="2"/>
        <w:jc w:val="center"/>
      </w:pPr>
      <w:r>
        <w:rPr>
          <w:sz w:val="20"/>
        </w:rPr>
        <w:t xml:space="preserve">ДНЕВНОГО СТАЦИОНАРА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офтальмологического дневного стационара медицинской организации, оказывающей первичную специализированную медико-санитарную и специализированную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Офтальмологический дневной стационар является структурным подразделением медицинской организации и организуется для проведения профилактических, диагностических, лечебных, реабилитационных мероприятий больным, нуждающимся в ежедневном медицинском наблюдении, но не требующим круглосуточного медицинского наблюдения.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Структура и штатная численность офтальмологического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history="0" w:anchor="P951" w:tooltip="РЕКОМЕНДУЕМЫЕ ШТАТНЫЕ НОРМАТИВЫ">
        <w:r>
          <w:rPr>
            <w:sz w:val="20"/>
            <w:color w:val="0000ff"/>
          </w:rPr>
          <w:t xml:space="preserve">приложением N 11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Офтальмологический дневной стационар возглавляет заведующий, назначаемый на должность и освобождаемый от должности руководителем медицинской организации, в составе которой он создан.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должности заведующего офтальмологическим дневным стационаром и врача-офтальмолога назначаются специалисты, соответствующие </w:t>
      </w:r>
      <w:hyperlink w:history="0" r:id="rId2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Квалификационным требованиям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Оснащение офтальмологического дневного стационара осуществляется в соответствии со стандартом оснащения, предусмотренным </w:t>
      </w:r>
      <w:hyperlink w:history="0" w:anchor="P1113" w:tooltip="СТАНДАРТ">
        <w:r>
          <w:rPr>
            <w:sz w:val="20"/>
            <w:color w:val="0000ff"/>
          </w:rPr>
          <w:t xml:space="preserve">приложением N 14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организации работы офтальмологического дневного стационара в его структуре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перевязочную (манипуляционную);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хирургический кабинет с операционной и перевязочной (для офтальмологических дневных стационаров, оказывающих хирургическую помощь);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диагностического обследования;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 медицинской сестры.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офтальмологическом дневном стационаре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заведующего дневным стационаром;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кабинеты врачей;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для пребывания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для приема пищи больными (при наличии питания);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санузел для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санузел для пациентов;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палаты для больных, оснащенные необходимым оборудованием и инвентарем;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санитарную комнату.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Офтальмологический дневной стационар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медицинской помощи больным, не требующим круглосуточного медицинского наблюдения;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обследования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медицинской помощи больным, выписанным из стационарных условий медицинской организации под наблюдение врача, в том числе после оперативных вмешательств, в случае необходимости проведения лечебных мероприятий, требующих наблюдения медицинскими работниками в течение нескольких часов в условиях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медицинской помощи больным с хроническими заболеваниями, требующими проведения повторных курсов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хирургическое, в том числе лазерное лечение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реабилитационных и профилактических мероприятий больным, требующим ежедневного медицинского наблюдения;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в практику современных методов диагностики, лечения и реабилитации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экспертизы временной нетрудоспособности;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Офтальмологический дневной стационар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11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right"/>
      </w:pPr>
      <w:r>
        <w:rPr>
          <w:sz w:val="20"/>
        </w:rPr>
      </w:r>
    </w:p>
    <w:bookmarkStart w:id="951" w:name="P951"/>
    <w:bookmarkEnd w:id="951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ОФТАЛЬМОЛОГИЧЕСКОГО ДНЕВНОГО СТАЦИОНАРА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329"/>
        <w:gridCol w:w="3116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31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офтальмологическим дневным стационаром - врач-офтальмолог</w:t>
            </w:r>
          </w:p>
        </w:tc>
        <w:tc>
          <w:tcPr>
            <w:tcW w:w="3116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3116" w:type="dxa"/>
          </w:tcPr>
          <w:p>
            <w:pPr>
              <w:pStyle w:val="0"/>
            </w:pPr>
            <w:r>
              <w:rPr>
                <w:sz w:val="20"/>
              </w:rPr>
              <w:t xml:space="preserve">1 на 20 пациенто-мест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3116" w:type="dxa"/>
          </w:tcPr>
          <w:p>
            <w:pPr>
              <w:pStyle w:val="0"/>
            </w:pPr>
            <w:r>
              <w:rPr>
                <w:sz w:val="20"/>
              </w:rPr>
              <w:t xml:space="preserve">1 на 20 пациенто-мест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процедурная</w:t>
            </w:r>
          </w:p>
        </w:tc>
        <w:tc>
          <w:tcPr>
            <w:tcW w:w="3116" w:type="dxa"/>
          </w:tcPr>
          <w:p>
            <w:pPr>
              <w:pStyle w:val="0"/>
            </w:pPr>
            <w:r>
              <w:rPr>
                <w:sz w:val="20"/>
              </w:rPr>
              <w:t xml:space="preserve">1 на 20 пациенто-мест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</w:t>
            </w:r>
          </w:p>
        </w:tc>
        <w:tc>
          <w:tcPr>
            <w:tcW w:w="3116" w:type="dxa"/>
          </w:tcPr>
          <w:p>
            <w:pPr>
              <w:pStyle w:val="0"/>
            </w:pPr>
            <w:r>
              <w:rPr>
                <w:sz w:val="20"/>
              </w:rPr>
              <w:t xml:space="preserve">1 на 10 пациенто-мест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3116" w:type="dxa"/>
          </w:tcPr>
          <w:p>
            <w:pPr>
              <w:pStyle w:val="0"/>
            </w:pPr>
            <w:r>
              <w:rPr>
                <w:sz w:val="20"/>
              </w:rPr>
              <w:t xml:space="preserve">1 на 20 пациенто-мест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Рекомендуемые штатные нормативы офтальмологического дневного стационара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w:history="0" r:id="rId28" w:tooltip="Распоряжение Правительства РФ от 21.08.2006 N 1156-р (ред. от 29.05.2023) &lt;Об утверждении перечней организаций и территорий, подлежащих обслуживанию ФМБА России&gt; (с изм. и доп., вступ. в силу с 01.06.2023) {КонсультантПлюс}">
        <w:r>
          <w:rPr>
            <w:sz w:val="20"/>
            <w:color w:val="0000ff"/>
          </w:rPr>
          <w:t xml:space="preserve">распоряжению</w:t>
        </w:r>
      </w:hyperlink>
      <w:r>
        <w:rPr>
          <w:sz w:val="20"/>
        </w:rP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12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ОФТАЛЬМОЛОГИЧЕСКОГО ОТДЕЛЕНИЯ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офтальмологического отделения медицинских организаций, оказывающих медицинскую помощь больным с заболеваниями и (или) состояниями глаза, его придаточного аппарата и орбиты.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Офтальмологическое отделение (далее - Отделение) создается как структурное подразделение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оно создано.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должность заведующего Отделением и врача-офтальмолога назначается специалист, соответствующий </w:t>
      </w:r>
      <w:hyperlink w:history="0" r:id="rId2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Квалификационным требованиям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Структура и штатная численность Отделения утверждаются руководителем медицинской организации, в составе которой оно создано, исходя из объема проводимой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history="0" w:anchor="P1049" w:tooltip="РЕКОМЕНДУЕМЫЕ ШТАТНЫЕ НОРМАТИВЫ">
        <w:r>
          <w:rPr>
            <w:sz w:val="20"/>
            <w:color w:val="0000ff"/>
          </w:rPr>
          <w:t xml:space="preserve">приложением N 13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Оснащение Отделения осуществляется в соответствии со стандартом оснащения, предусмотренным </w:t>
      </w:r>
      <w:hyperlink w:history="0" w:anchor="P1113" w:tooltip="СТАНДАРТ">
        <w:r>
          <w:rPr>
            <w:sz w:val="20"/>
            <w:color w:val="0000ff"/>
          </w:rPr>
          <w:t xml:space="preserve">приложением N 14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структуре Отделения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операционный блок;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заведующего.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Отделении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палаты для пациентов;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для медицинских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буфетную и раздаточную;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старшей медицинской сестры;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перевязочную (манипуляционную);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сестры-хозяйки;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врачей;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хранения чистого белья;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сбора грязного белья;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душевую и туалет для медицинских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душевые и туалеты для пациентов;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санитарную комнату.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Отделение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специализированной, в том числе высокотехнологичной, медицинской помощи больным с заболеваниями и (или) состояниями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реабилитации больных с заболеваниями и (или) состояниями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диагностическое обследование патологии органа зрения у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и внедрение в клиническую практику современных методов диагностики, лечения и профилактики заболеваний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 и внедрение мероприятий, направленных на повышение качества лечебно-диагностической работы в Отделении;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 медицинской помощи по вопросам профилактики, диагностики и лечения заболеваний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санитарно-просветительской работы по вопросам профилактики заболеваний глаза, его придаточного аппарата и орбиты и ведению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и проведении научно-практических мероприятий по проблемам заболеваний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13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right"/>
      </w:pPr>
      <w:r>
        <w:rPr>
          <w:sz w:val="20"/>
        </w:rPr>
      </w:r>
    </w:p>
    <w:bookmarkStart w:id="1049" w:name="P1049"/>
    <w:bookmarkEnd w:id="1049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ОФТАЛЬМОЛОГИЧЕСКОГО ОТДЕЛЕНИЯ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044"/>
        <w:gridCol w:w="3401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Заведующий офтальмологическим отделением - врач-офтальмолог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1 на 40 коек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1 на 20 коек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Медицинская сестра палатная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9,5 для обеспечения круглосуточной работы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Медицинская сестра перевязочной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1 на 40 коек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1 на 40 коек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Младшая медицинская сестра по уходу за больными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9,5 для обеспечения круглосуточной работы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2 для уборки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1 для работы в буфете;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1 для перевязочной;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1 для процедурной;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1 для операционной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Старшая операционная медицинская сестра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1 на операционную медицинской организации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Операционная медицинская сестра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1 на операционный стол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 медицинских организациях, оказывающих круглосуточную стационарную неотложную медицинскую помощь при заболеваниях глаза, его придаточного аппарата и орбиты, должность дежурного врача-офтальмолога устанавливается исходя из объема оказания неотложной медицинской помощи сверх должностей врачей-офтальмологов, но не менее 4; а должность дежурной операционной медицинской сестры устанавливается соответственно должностям врачей-офтальмологов.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Рекомендуемые штатные нормативы офтальмологического отделения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w:history="0" r:id="rId30" w:tooltip="Распоряжение Правительства РФ от 21.08.2006 N 1156-р (ред. от 29.05.2023) &lt;Об утверждении перечней организаций и территорий, подлежащих обслуживанию ФМБА России&gt; (с изм. и доп., вступ. в силу с 01.06.2023) {КонсультантПлюс}">
        <w:r>
          <w:rPr>
            <w:sz w:val="20"/>
            <w:color w:val="0000ff"/>
          </w:rPr>
          <w:t xml:space="preserve">распоряжению</w:t>
        </w:r>
      </w:hyperlink>
      <w:r>
        <w:rPr>
          <w:sz w:val="20"/>
        </w:rP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14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right"/>
      </w:pPr>
      <w:r>
        <w:rPr>
          <w:sz w:val="20"/>
        </w:rPr>
      </w:r>
    </w:p>
    <w:bookmarkStart w:id="1113" w:name="P1113"/>
    <w:bookmarkEnd w:id="1113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ОФТАЛЬМОЛОГИЧЕСКОГО ДНЕВНОГО СТАЦИОНАРА</w:t>
      </w:r>
    </w:p>
    <w:p>
      <w:pPr>
        <w:pStyle w:val="2"/>
        <w:jc w:val="center"/>
      </w:pPr>
      <w:r>
        <w:rPr>
          <w:sz w:val="20"/>
        </w:rPr>
        <w:t xml:space="preserve">И ОФТАЛЬМОЛОГИЧЕСКОГО ОТДЕЛЕНИЯ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406"/>
        <w:gridCol w:w="2097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пробных линз с пробными оправами и принадлежностями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проектор знаков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рефкератометр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Щелевая лампа стационарная с принадлежностями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Щелевая лампа ручная с принадлежностями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Электрический офтальмоскоп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пневмотонометр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Тонометр-тонограф автоматический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Тонометр аппланационный Маклакова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Экзофтальмометр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Бинокулярный офтальмоскоп для обратной офтальмоскопии с налобной фиксацией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диагностических офтальмологических линз для непрямой офтальмоскопии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Диагностическая офтальмологическая трехзеркальная линза для офтальмоскопии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периметр для статической и кинетической периметрии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Прибор для ультразвукового A-B-сканирования с датчиком для ультразвуковой биометрии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Ретинальная камера для проведения флюоресцентной ангиографии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для электрофизиологических исследований (электроретинограф)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Офтальмологический фонарик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векорасширителей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Стимулятор лазерный низкоэнергетический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инструментальный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манипуляционный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15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ЦЕНТРА</w:t>
      </w:r>
    </w:p>
    <w:p>
      <w:pPr>
        <w:pStyle w:val="2"/>
        <w:jc w:val="center"/>
      </w:pPr>
      <w:r>
        <w:rPr>
          <w:sz w:val="20"/>
        </w:rPr>
        <w:t xml:space="preserve">МЕДИЦИНСКОГО ОФТАЛЬМОЛОГИЧЕСКОГО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Центра медицинского офтальмологического (далее - Центр).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Центр создается как самостоятельная медицинская организация или как структурное подразделение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организации, в составе которой он создан, если является ее структурным подразделением.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должность руководителя Центра назначается специалист, соответствующий </w:t>
      </w:r>
      <w:hyperlink w:history="0" r:id="rId3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Квалификационным требованиям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Российской Федерации от 7 июля 2009 г. N 415н, по специальности "офтальмология" и (или) "организация здравоохранения".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должность врача-офтальмолога Центра назначается специалист, соответствующий </w:t>
      </w:r>
      <w:hyperlink w:history="0" r:id="rId3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Квалификационным требованиям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Структура и штатная численность Центра устанавливаются исходя из объема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history="0" w:anchor="P1258" w:tooltip="РЕКОМЕНДУЕМЫЕ ШТАТНЫЕ НОРМАТИВЫ">
        <w:r>
          <w:rPr>
            <w:sz w:val="20"/>
            <w:color w:val="0000ff"/>
          </w:rPr>
          <w:t xml:space="preserve">приложением N 16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Оснащение Центра осуществляется в соответствии со стандартом оснащения, предусмотренным </w:t>
      </w:r>
      <w:hyperlink w:history="0" w:anchor="P1328" w:tooltip="СТАНДАРТ ОСНАЩЕНИЯ ЦЕНТРА МЕДИЦИНСКОГО ОФТАЛЬМОЛОГИЧЕСКОГО">
        <w:r>
          <w:rPr>
            <w:sz w:val="20"/>
            <w:color w:val="0000ff"/>
          </w:rPr>
          <w:t xml:space="preserve">приложением N 17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обеспечения функций Центра в его структуре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организационно-методический отдел;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консультативно-поликлиническое отделение;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стационарное отделение;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операционная, в том числе лазерная;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лечебно-диагностическое отделение, включающее в себя кабинеты функциональной диагностики и лазерной хирургии.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Основными функциями Центра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специализированной, в том числе высокотехнологичной, медицинской помощи больным с заболеваниями и (или) состояниями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 помощи врачам других подразделений медицинской организации по вопросам профилактики, диагностики и лечения больных с заболеваниями и (или) состояниями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внедрение современных методов профилактики, диагностики, лечения и реабилитации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новых медицинских технологий, разработанных в иных медицинских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внедрение мероприятий, направленных на повышение качества оказания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экспертизы временной нетрудоспособности;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клинических испытаний новых методов и методик, медицинских препаратов, устройств, имеющих отношение к диагностике, лечению, реабилитации и профилактике заболеваний и патологических состояний при заболеваниях и/или состояниях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санитарно-гигиенического обучения больных и их родственников;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и совершенствовании системы оказания медицинской помощи при заболеваниях и (или) состояниях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координация, организация и проведение мероприятий по профилактике заболеваний и (или) состояний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участие в проведении федеральных, региональных конференций, симпозиумов по вопросам офтальмологии;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и анализ основных медико-статистических показателей заболеваемости, инвалидности заболеваний и (или) состояний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обеспечение медицинских учреждений и населения по вопросам организации оказания помощи, лечения и профилактики заболеваний и (или) состояний глаза, его придаточного аппарата и орбиты, предотвращения слепоты и слабовидения;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выполнения программ, направленных на снижение заболеваний и (или) состояний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организационно-методическое руководство, оценка качества и эффективности работы медицинских организаций по профилактике, диагностике, лечению, реабилитации и диспансерному наблюдению больных с офтальмологическими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организационно-методическое руководство медицинских организаций по раннему выявлению и отбору больных с заболеваниями и (или) состояниями глаза, его придаточного аппарата и орбиты, нуждающихся в оказании специализированной, в том числе высокотехнологичной,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ежегодное прогнозирование и учет числа нуждающихся, средней длительности ожидания и числа, получивших специализированную, в том числе высокотехнологичную, медицинскую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Центр может использоваться в качестве клинической базы образовательных учреждений среднего, высшего, и дополнительного профессионального образования, а также научных организаций.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16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right"/>
      </w:pPr>
      <w:r>
        <w:rPr>
          <w:sz w:val="20"/>
        </w:rPr>
      </w:r>
    </w:p>
    <w:bookmarkStart w:id="1258" w:name="P1258"/>
    <w:bookmarkEnd w:id="1258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ЦЕНТРА МЕДИЦИНСКОГО ОФТАЛЬМОЛОГИЧЕСКОГО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4082"/>
        <w:gridCol w:w="4421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- врач-офтальмолог</w:t>
            </w:r>
          </w:p>
        </w:tc>
        <w:tc>
          <w:tcPr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1 на Центр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Главная медицинская сестра</w:t>
            </w:r>
          </w:p>
        </w:tc>
        <w:tc>
          <w:tcPr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1 на Центр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отделением - врач-офтальмолог</w:t>
            </w:r>
          </w:p>
        </w:tc>
        <w:tc>
          <w:tcPr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1 на 40 коек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1 на 12 коек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палатная</w:t>
            </w:r>
          </w:p>
        </w:tc>
        <w:tc>
          <w:tcPr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9,5 на отделение для обеспечения круглосуточной работы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перевязочной</w:t>
            </w:r>
          </w:p>
        </w:tc>
        <w:tc>
          <w:tcPr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1 на 40 коек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1 на 40 коек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Младшая медицинская сестра по уходу за больными</w:t>
            </w:r>
          </w:p>
        </w:tc>
        <w:tc>
          <w:tcPr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9,5 на отделение для обеспечения круглосуточной работы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2 на отделение для уборки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1 на отделение для работы в буфете;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1 для перевязочной;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1 для процедурной;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1 для операционной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Старшая операционная медицинская сестра</w:t>
            </w:r>
          </w:p>
        </w:tc>
        <w:tc>
          <w:tcPr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1 на операционную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Операционная медицинская сестра</w:t>
            </w:r>
          </w:p>
        </w:tc>
        <w:tc>
          <w:tcPr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1 на операционный стол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 медицинских организациях, оказывающих круглосуточную стационарную неотложную медицинскую помощь при заболеваниях глаза, его придаточного аппарата и орбиты, должность дежурного врача-офтальмолога устанавливается исходя из объема оказания неотложной медицинской помощи сверх должностей врачей-офтальмологов, но не менее 4; а должности дежурной операционной медицинской сестры устанавливаются соответственно должностям врачей-офтальмологов.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Рекомендуемые штатные нормативы Центра медицинского офтальмологического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w:history="0" r:id="rId33" w:tooltip="Распоряжение Правительства РФ от 21.08.2006 N 1156-р (ред. от 29.05.2023) &lt;Об утверждении перечней организаций и территорий, подлежащих обслуживанию ФМБА России&gt; (с изм. и доп., вступ. в силу с 01.06.2023) {КонсультантПлюс}">
        <w:r>
          <w:rPr>
            <w:sz w:val="20"/>
            <w:color w:val="0000ff"/>
          </w:rPr>
          <w:t xml:space="preserve">распоряжению</w:t>
        </w:r>
      </w:hyperlink>
      <w:r>
        <w:rPr>
          <w:sz w:val="20"/>
        </w:rP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17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right"/>
      </w:pPr>
      <w:r>
        <w:rPr>
          <w:sz w:val="20"/>
        </w:rPr>
      </w:r>
    </w:p>
    <w:bookmarkStart w:id="1328" w:name="P1328"/>
    <w:bookmarkEnd w:id="1328"/>
    <w:p>
      <w:pPr>
        <w:pStyle w:val="2"/>
        <w:jc w:val="center"/>
      </w:pPr>
      <w:r>
        <w:rPr>
          <w:sz w:val="20"/>
        </w:rPr>
        <w:t xml:space="preserve">СТАНДАРТ ОСНАЩЕНИЯ ЦЕНТРА МЕДИЦИНСКОГО ОФТАЛЬМОЛОГИЧЕСКОГО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Стандарт оснащения Центра медицинского</w:t>
      </w:r>
    </w:p>
    <w:p>
      <w:pPr>
        <w:pStyle w:val="2"/>
        <w:jc w:val="center"/>
      </w:pPr>
      <w:r>
        <w:rPr>
          <w:sz w:val="20"/>
        </w:rPr>
        <w:t xml:space="preserve">офтальмологического (за исключением операционной,</w:t>
      </w:r>
    </w:p>
    <w:p>
      <w:pPr>
        <w:pStyle w:val="2"/>
        <w:jc w:val="center"/>
      </w:pPr>
      <w:r>
        <w:rPr>
          <w:sz w:val="20"/>
        </w:rPr>
        <w:t xml:space="preserve">в том числе лазерной)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292"/>
        <w:gridCol w:w="221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Рабочее место офтальмолога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фороптер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проектор знаков с пробными оправами и принадлежностями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Таблицы для определения цветоощущения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рефкератометр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Кератотопограф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скиаскопических линеек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Щелевая лампа стационарная с принадлежностями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Щелевая лампа ручная с принадлежностями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Диафаноскоп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Электрический офтальмоскоп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пневмотонометр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Тонометр-тонограф автоматический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Тонометр аппланационный Маклакова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Экзофтальмометр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Бинокулярный офтальмоскоп для обратной офтальмоскопии с налобной фиксацией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диагностических офтальмологических линз для непрямой офтальмоскопии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Диагностическая офтальмологическая универсальная трехзеркальная линза для офтальмоскопии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Гониолинза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периметр для кинетической, статической и специальных видов периметрии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Прибор для ультразвукового A-B сканирования с датчиком для ультразвуковой биометрии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Пахиметр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для электрофизиологических исследований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Ретинальная камера для проведения флюоресцентной ангиографии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Оптический когерентный томограф для сканирования переднего и заднего отделов глаза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Стимулятор лазерный низкоэнергетический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Офтальмологическая универсальная трехзеркальная линза для лазеркоагуляции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Офтальмологический фонарик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векорасширителей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Эндотелиальный микроскоп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Аберометр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инструментальный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манипуляционный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9921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Нумерация пунктов в таблице дана в соответствии с официальным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текстом документа.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629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Флюоресцеин</w:t>
            </w: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Метилцеллюлоза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Стандарт оснащения операционной Центра медицинского</w:t>
      </w:r>
    </w:p>
    <w:p>
      <w:pPr>
        <w:pStyle w:val="2"/>
        <w:jc w:val="center"/>
      </w:pPr>
      <w:r>
        <w:rPr>
          <w:sz w:val="20"/>
        </w:rPr>
        <w:t xml:space="preserve">офтальмологического (за исключением лазерной операционной)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292"/>
        <w:gridCol w:w="221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&lt;*&gt; шт.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Операционный микроскоп с напольным креплением, коаксиальным освещением, окулярами для ассистента и насадкой для осмотра глазного дна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Операционный микроскоп с потолочным креплением, коаксиальным освещением, окулярами для ассистента и насадкой для осмотра глазного дна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Хирургический офтальмологический стол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хирурга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Винтовые стулья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Операционная криохирургическая установка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офтальмологическая хирургическая универсальная фако/витрео с принадлежностями и аксессуарами для основных видов офтальмохирургических вмешательств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Стойка хирургическая видеоэндоскопическая для проведения витреоретинальных вмешательств (совмещенная с лазером)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Факоэмульсификационная система с принадлежностями и аксессуарами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Диодный инфракрасный (810 нм) лазерный фотокоагулятор с микроимпульсным режимом, наконечниками для транссклеральной и эндокоагуляции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Эксимерный лазер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микрокератом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Эндоскоп для орбитальной хирургии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Диатермокоагулятор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Лазер хирургический углекислотный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Диодный лазерный фотокоагулятор с длиной волны 532 нм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Электрический переносной диафаноскоп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Отсасыватель хирургический из ран и полостей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Дерматом/мукотом с электроприводом и вращающимся дисковым ножом для выкраивания пересаживаемых свободных лоскутов кожи и слизистой при реконструктивных вмешательствах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Дрель интраназальная с насадками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эндоназальной дакриоцисториностомии, включая эндоскопическую видеосистему для риноскопии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для трансканаликулярной эндоскопии слезных путей, включая видеосистему. Диаметр эндоскопа 1,0 мм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Бинокулярный офтальмоскоп для обратной офтальмоскопии с налобной фиксацией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Офтальмоскоп ручной с волоконным световодом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контактных линз для интраоперационного осмотра глазного дна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Лампа бестеневая хирургическая с центральной встроенной видеокамерой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инструментальный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манипуляционный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Мойка-дезинфектор с дозировкой детергента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Анестезиологическое оборудование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Наборы микрохирургического инструментария для офтальмохирургии (обработки проникающих ранений и др.)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Наборы микрохирургического инструментария для витреоретинальной хирургии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Наборы микрохирургического инструментария для выполнения экстракции катаракты с имплантацией ИОЛ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Наборы микрохирургического инструментария для выполнения антиглаукоматозных операций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Наборы микрохирургического инструментария для выполнения операций по поводу отслойки сетчатки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Наборы инструментария для выполнения операций по поводу косоглазия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Наборы инструментария для выполнения операций на слезных путях и пластических операций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Наборы инструментария для выполнения энуклеаций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микрохирургических инструментов для кератопластики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инструментов для удаления инородных тел из глаза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микрохирургических инструментов для операции на орбите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микрохирургических инструментов для брахитерапии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микрохирургических инструментов для удаления внутриглазных опухолей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микрохирургических инструментов для удаления опухолей век и конъюнктивы и пластики послеоперационного дефекта, включая инструменты для трансплантации тканей (роговицы, склеры)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микрохирургических инструментов для проведения биопсии и тонкоигольной аспирационной биопсии внутриглазных опухолей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Магнит глазной микрохирургический литой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Пинцеты глазные микрохирургические (6 наименований)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рутениевых аппликаторов для брахитерапии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имплантатов офтальмологических губчатых силиконовых, губчатых жгутов, губчатой трубки и имплантата губчатого сегмента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промывания слезных путей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Шовный материал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Интраокулярные линзы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Капсульные кольца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Интрастромальные роговичные кольца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Силиконовое масло (1300cSt, 5700cSt)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Перфторкарбоны для эндотампонады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Офтальмологические газы для эндотампонады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Вискоэластичные материалы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Тупфера и микрогубки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Перевязочный материал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Стандарт оснащения лазерной операционной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292"/>
        <w:gridCol w:w="221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Лазерный фотокоагулятор с зеленым лучом в комплекте со щелевой лампой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ИАГ-лазер (иттрий-алюминиевый гранат) в комплекте со щелевой лампой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Лазер для селективной трабекулопластики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Эксимерный лазер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Офтальмологическая универсальная трехзеркальная линза для лазеркоагуляции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Офтальмологическая универсальная четырехзеркальная линза для лазеркоагуляции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Линза для трабекулопластики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Линзы для иридотомии-капсулотомии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векорасширителей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инструментальный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манипуляционный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Флюоресцеин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Метилцеллюлоза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18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right"/>
      </w:pPr>
      <w:r>
        <w:rPr>
          <w:sz w:val="20"/>
        </w:rPr>
      </w:r>
    </w:p>
    <w:bookmarkStart w:id="1702" w:name="P1702"/>
    <w:bookmarkEnd w:id="1702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ДОПОЛНИТЕЛЬНОГО ОСНАЩЕНИЯ ОПЕРАЦИОННОЙ, В ТОМ ЧИСЛЕ</w:t>
      </w:r>
    </w:p>
    <w:p>
      <w:pPr>
        <w:pStyle w:val="2"/>
        <w:jc w:val="center"/>
      </w:pPr>
      <w:r>
        <w:rPr>
          <w:sz w:val="20"/>
        </w:rPr>
        <w:t xml:space="preserve">ЛАЗЕРНОЙ, МЕДИЦИНСКОЙ ОРГАНИЗАЦИИ, В КОТОРОЙ СОЗДАНЫ</w:t>
      </w:r>
    </w:p>
    <w:p>
      <w:pPr>
        <w:pStyle w:val="2"/>
        <w:jc w:val="center"/>
      </w:pPr>
      <w:r>
        <w:rPr>
          <w:sz w:val="20"/>
        </w:rPr>
        <w:t xml:space="preserve">ОФТАЛЬМОЛОГИЧЕСКИЙ ДНЕВНОЙ СТАЦИОНАР</w:t>
      </w:r>
    </w:p>
    <w:p>
      <w:pPr>
        <w:pStyle w:val="2"/>
        <w:jc w:val="center"/>
      </w:pPr>
      <w:r>
        <w:rPr>
          <w:sz w:val="20"/>
        </w:rPr>
        <w:t xml:space="preserve">ИЛИ ОФТАЛЬМОЛОГИЧЕСКОЕ ОТДЕЛЕНИЕ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Стандарт оснащения операционной (за исключением</w:t>
      </w:r>
    </w:p>
    <w:p>
      <w:pPr>
        <w:pStyle w:val="2"/>
        <w:jc w:val="center"/>
      </w:pPr>
      <w:r>
        <w:rPr>
          <w:sz w:val="20"/>
        </w:rPr>
        <w:t xml:space="preserve">лазерной операционной)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292"/>
        <w:gridCol w:w="221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Операционный микроскоп с коаксиальным освещением, окулярами для ассистента и насадкой для осмотра глазного дна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Хирургический офтальмологический стол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хирурга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Винтовые стулья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Операционная криохирургическая установка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офтальмологическая хирургическая универсальная фако/витрео с принадлежностями и аксессуарами для основных видов офтальмохирургических вмешательств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Диатермокоагулятор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Электрический переносной диафаноскоп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Отсасыватель хирургический из ран и полостей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Бинокулярный офтальмоскоп для обратной офтальмоскопии с налобной фиксацией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контактных линз для интраоперационного осмотра глазного дна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Бестеневые лампы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инструментальный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манипуляционный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Лампа кварцевая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Анестезиологическое оборудование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Наборы микрохирургического инструментария для офтальмохирургии (обработки проникающих ранений и др.)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Наборы микрохирургического инструментария для витреоретинальной хирургии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Наборы микрохирургического инструментария для выполнения экстракции катаракты с имплантацией интраокулярной линзы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Наборы микрохирургического инструментария для выполнения антиглаукоматозных операций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Наборы микрохирургического инструментария для выполнения операций по поводу отслойки сетчатки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Наборы инструментария для выполнения операций по поводу косоглазия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Наборы инструментария для выполнения операций на слезных путях и пластических операций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Наборы инструментария для выполнения энуклеаций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микрохирургических инструментов для кератопластики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инструментов для удаления инородных тел из глаза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микрохирургических инструментов для операции на орбите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Магнит глазной микрохирургический литой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Пинцеты глазные микрохирургические (6 наименований)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рутениевых аппликаторов для брахитерапии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имплантатов офтальмологических губчатых силиконовых, губчатых жгутов, губчатой трубки и имплантата губчатого сегмента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Шовный материал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Интраокулярные линзы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Капсульные кольца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Интрастромальные роговичные кольца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Силиконовое масло (1300cSt, 5700cSt)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Перфторкарбоны для эндотампонады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Офтальмологические газы для эндотампонады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Вискоэластичные материалы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Тупфера и микрогубки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Перевязочный материал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2"/>
        <w:jc w:val="center"/>
      </w:pPr>
      <w:r>
        <w:rPr>
          <w:sz w:val="20"/>
        </w:rPr>
        <w:t xml:space="preserve">3. Стандарт оснащения лазерной операционной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292"/>
        <w:gridCol w:w="221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Лазерный фотокоагулятор с зеленым лучом в комплекте со щелевой лампой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ИАГ-лазер (иттрий-алюминиевый гранат) в комплекте со щелевой лампой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Лазер для селективной трабекулопластики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Офтальмологическая универсальная трехзеркальная линза для лазеркоагуляции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Офтальмологическая универсальная четырехзеркальная линза для лазеркоагуляции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Линза для трабекулопластики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Линзы для иридотомии-капсулотомии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векорасширителей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инструментальный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манипуляционный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9921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Нумерация пунктов в таблице дана в соответствии с официальным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текстом документа.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29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Флюоресцеин</w:t>
            </w: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Метилцеллюлоза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19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КАБИНЕТА ПРОСТОЙ КОРРЕКЦИИ ЗРЕНИЯ</w:t>
      </w:r>
    </w:p>
    <w:p>
      <w:pPr>
        <w:pStyle w:val="2"/>
        <w:jc w:val="center"/>
      </w:pPr>
      <w:r>
        <w:rPr>
          <w:sz w:val="20"/>
        </w:rPr>
        <w:t xml:space="preserve">(КАБИНЕТА ОПТОМЕТРИИ)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(введены </w:t>
            </w:r>
            <w:hyperlink w:history="0" r:id="rId34" w:tooltip="Приказ Минздрава России от 09.06.2020 N 558н &quot;О внесении изменений в Порядок оказания медицинской помощи взрослому населению при заболеваниях глаза, его придаточного аппарата и орбиты, утвержденный приказом Министерства здравоохранения Российской Федерации от 12 ноября 2012 г. N 902н&quot; (Зарегистрировано в Минюсте России 04.08.2020 N 5915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Минздрава России от 09.06.2020 N 558н)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кабинета простой коррекции зрения (кабинета оптометрии) (далее - Кабинет), который является структурным подразделением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создается для оказания первичной доврачебной медико-санитарной помощи, специализированной медицинской помощи взрослому населению при рефракционных нарушениях и зрительной дезадаптации (оптометрических нарушениях), включающей подбор очковой коррекции 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Структура и штатная численность Кабинета устанавливаются руководителем организации, в составе которого создан Кабинет, исходя из объема проводимой работы и численности обслуживаемого населения, с учетом рекомендуемых штатных нормативов, предусмотренных </w:t>
      </w:r>
      <w:hyperlink w:history="0" w:anchor="P1950" w:tooltip="РЕКОМЕНДУЕМЫЕ ШТАТНЫЕ НОРМАТИВЫ">
        <w:r>
          <w:rPr>
            <w:sz w:val="20"/>
            <w:color w:val="0000ff"/>
          </w:rPr>
          <w:t xml:space="preserve">приложением N 20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штатные нормативы Кабинета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районов с низкой плотностью населения и ограниченной транспортной доступностью медицинских организаций количество должностей медицинского оптика-оптометриста Кабинета устанавливается исходя из меньшей численности взрослого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должность медицинского оптика-оптометриста Кабинета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 &lt;1&gt; по </w:t>
      </w:r>
      <w:hyperlink w:history="0" r:id="rId35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специальности</w:t>
        </w:r>
      </w:hyperlink>
      <w:r>
        <w:rPr>
          <w:sz w:val="20"/>
        </w:rPr>
        <w:t xml:space="preserve"> "медицинская оптика".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6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Основными функциями Кабинета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граждан по вопросам оптической коррекции зрения и назначение им корригирующих сферических и сфероцилиндрических очков, подбор контактных линз серийного производства по назначению врача-офтальмолога, средств для коррекции слабовидения;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среди пациентов лиц, нуждающихся в сложной, специальной, контактной коррекции зрения, и направление их в кабинет сложной и специальной коррекции зрения;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среди пациентов лиц с признаками заболеваний глаза, его придаточного аппарата и орбиты и направление их в офтальмологический кабинет;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санитарно-просветительная работа по вопросам оптической коррекции зрения и ведения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выполнении программ, направленных на профилактику слепоты и слабовидения;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по видам, формам, в сроки и в объеме, которые установлены уполномоченным федеральным органом исполнительной власти &lt;2&gt;, сбор и представление первичных данных о медицинской деятельности для информационных систем в сфере здравоохранения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37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22, ст. 2675) (далее - Федеральный закон от 21 ноября 2011 г. N 323-ФЗ).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38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Оснащение Кабинета осуществляется в соответствии со стандартом оснащения, предусмотренным </w:t>
      </w:r>
      <w:hyperlink w:history="0" w:anchor="P1981" w:tooltip="СТАНДАРТ">
        <w:r>
          <w:rPr>
            <w:sz w:val="20"/>
            <w:color w:val="0000ff"/>
          </w:rPr>
          <w:t xml:space="preserve">приложением N 21</w:t>
        </w:r>
      </w:hyperlink>
      <w:r>
        <w:rPr>
          <w:sz w:val="20"/>
        </w:rPr>
        <w:t xml:space="preserve">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20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both"/>
      </w:pPr>
      <w:r>
        <w:rPr>
          <w:sz w:val="20"/>
        </w:rPr>
      </w:r>
    </w:p>
    <w:bookmarkStart w:id="1950" w:name="P1950"/>
    <w:bookmarkEnd w:id="1950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КАБИНЕТА ПРОСТОЙ КОРРЕКЦИИ ЗРЕНИЯ (КАБИНЕТА ОПТОМЕТРИИ)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(введены </w:t>
            </w:r>
            <w:hyperlink w:history="0" r:id="rId39" w:tooltip="Приказ Минздрава России от 09.06.2020 N 558н &quot;О внесении изменений в Порядок оказания медицинской помощи взрослому населению при заболеваниях глаза, его придаточного аппарата и орбиты, утвержденный приказом Министерства здравоохранения Российской Федерации от 12 ноября 2012 г. N 902н&quot; (Зарегистрировано в Минюсте России 04.08.2020 N 5915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Минздрава России от 09.06.2020 N 558н)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1"/>
        <w:gridCol w:w="3969"/>
        <w:gridCol w:w="4479"/>
      </w:tblGrid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81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оптик-оптометрист</w:t>
            </w:r>
          </w:p>
        </w:tc>
        <w:tc>
          <w:tcPr>
            <w:tcW w:w="447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20 000 человек прикрепленного населения &lt;1&gt; 1 на кабинет &lt;2&gt;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Для медицинских организаций, оказывающих первичную медико-санитарную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Для медицинских организаций, оказывающих специализированную медицинскую помощь.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21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both"/>
      </w:pPr>
      <w:r>
        <w:rPr>
          <w:sz w:val="20"/>
        </w:rPr>
      </w:r>
    </w:p>
    <w:bookmarkStart w:id="1981" w:name="P1981"/>
    <w:bookmarkEnd w:id="1981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КАБИНЕТА ПРОСТОЙ КОРРЕКЦИИ ЗРЕНИЯ</w:t>
      </w:r>
    </w:p>
    <w:p>
      <w:pPr>
        <w:pStyle w:val="2"/>
        <w:jc w:val="center"/>
      </w:pPr>
      <w:r>
        <w:rPr>
          <w:sz w:val="20"/>
        </w:rPr>
        <w:t xml:space="preserve">(КАБИНЕТА ОПТОМЕТРИИ)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40" w:tooltip="Приказ Минздрава России от 09.06.2020 N 558н &quot;О внесении изменений в Порядок оказания медицинской помощи взрослому населению при заболеваниях глаза, его придаточного аппарата и орбиты, утвержденный приказом Министерства здравоохранения Российской Федерации от 12 ноября 2012 г. N 902н&quot; (Зарегистрировано в Минюсте России 04.08.2020 N 5915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Минздрава России от 09.06.2020 N 558н)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984"/>
        <w:gridCol w:w="2721"/>
        <w:gridCol w:w="2275"/>
        <w:gridCol w:w="1304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41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медицинских изделий </w:t>
            </w:r>
            <w:hyperlink w:history="0" w:anchor="P2072" w:tooltip="&lt;1&gt; Приказ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Федерации 9 июля 2012 г., регистрационный N 24852), с изменениями, внесенными приказом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(далее - номенклатурная классификация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медицинского изделия в соответствии с номенклатурной </w:t>
            </w:r>
            <w:hyperlink w:history="0" r:id="rId42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классификацией</w:t>
              </w:r>
            </w:hyperlink>
            <w:r>
              <w:rPr>
                <w:sz w:val="20"/>
              </w:rPr>
              <w:t xml:space="preserve"> медицинских изделий</w:t>
            </w:r>
          </w:p>
        </w:tc>
        <w:tc>
          <w:tcPr>
            <w:tcW w:w="2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</w:t>
            </w:r>
            <w:hyperlink w:history="0" w:anchor="P2074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206320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пробных очковых линз</w:t>
            </w:r>
          </w:p>
        </w:tc>
        <w:tc>
          <w:tcPr>
            <w:tcW w:w="22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Набор пробных линз с пробными оправами и принадлежностями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206290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Оправа для пробных очковых линз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206310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Линза очковая пробная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118500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Проектор для проверки остроты зрения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Автоматический проектор знаков с принадлежностями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118390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Таблица для проверки остроты зрения электронная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Таблица для исследования остроты зрения вблизи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172230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Рефрактометр офтальмологический, автоматический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Автоматический рефрактометр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335610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ручной зеркальный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зеркальный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 </w:t>
            </w:r>
            <w:hyperlink w:history="0" w:anchor="P2074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122920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Диоптриметр с ручной регулировкой, с питанием от сети</w:t>
            </w:r>
          </w:p>
        </w:tc>
        <w:tc>
          <w:tcPr>
            <w:tcW w:w="22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Диоптриметр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216210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Диоптриметр автоматический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105070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Лампа щелевая офтальмологическая, смотровая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Щелевая лампа стационарная с принадлежностями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 </w:t>
            </w:r>
            <w:hyperlink w:history="0" w:anchor="P2074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142450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прямой, с питанием от батареи</w:t>
            </w:r>
          </w:p>
        </w:tc>
        <w:tc>
          <w:tcPr>
            <w:tcW w:w="22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Электрический офтальмоскоп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262490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непрямой бинокулярный, с питанием от сети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262460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непрямой бинокулярный, с питанием от батареи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142460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прямой, с питанием от сети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262590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непрямой монокулярный, с питанием от сети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262580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непрямой бинокулярный лазерный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228970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Призма Френеля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Призменный компенсатор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 </w:t>
            </w:r>
            <w:hyperlink w:history="0" w:anchor="P2074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172460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 офтальмологический, с питанием от сети</w:t>
            </w:r>
          </w:p>
        </w:tc>
        <w:tc>
          <w:tcPr>
            <w:tcW w:w="22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Прибор для измерения офтальмотонуса</w:t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172450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 офтальмологический с питанием от батареи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171850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 офтальмологический ручной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072" w:name="P2072"/>
    <w:bookmarkEnd w:id="20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43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24852), с изменениями, внесенными приказом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(далее - номенклатурная классификация).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обновлении номенклатурной </w:t>
      </w:r>
      <w:hyperlink w:history="0" r:id="rId44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<w:r>
          <w:rPr>
            <w:sz w:val="20"/>
            <w:color w:val="0000ff"/>
          </w:rPr>
          <w:t xml:space="preserve">классификации</w:t>
        </w:r>
      </w:hyperlink>
      <w:r>
        <w:rPr>
          <w:sz w:val="20"/>
        </w:rPr>
        <w:t xml:space="preserve"> код вида может быть изменен.</w:t>
      </w:r>
    </w:p>
    <w:bookmarkStart w:id="2074" w:name="P2074"/>
    <w:bookmarkEnd w:id="20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Необходимо наличие одной из указанных позиций.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22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КАБИНЕТА СЛОЖНОЙ И СПЕЦИАЛЬНОЙ</w:t>
      </w:r>
    </w:p>
    <w:p>
      <w:pPr>
        <w:pStyle w:val="2"/>
        <w:jc w:val="center"/>
      </w:pPr>
      <w:r>
        <w:rPr>
          <w:sz w:val="20"/>
        </w:rPr>
        <w:t xml:space="preserve">КОРРЕКЦИИ ЗРЕНИЯ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(введены </w:t>
            </w:r>
            <w:hyperlink w:history="0" r:id="rId45" w:tooltip="Приказ Минздрава России от 09.06.2020 N 558н &quot;О внесении изменений в Порядок оказания медицинской помощи взрослому населению при заболеваниях глаза, его придаточного аппарата и орбиты, утвержденный приказом Министерства здравоохранения Российской Федерации от 12 ноября 2012 г. N 902н&quot; (Зарегистрировано в Минюсте России 04.08.2020 N 5915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Минздрава России от 09.06.2020 N 558н)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кабинета сложной и специальной коррекции зрения (далее - Кабинет), который является структурным подразделением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создается для оказания первичной доврачебной медико-санитарной помощи, первичной специализированной медико-санитарной помощи, специализированной медицинской помощи взрослому населению при заболеваниях глаза, его придаточного аппарата и орбиты, включающей консультативно-диагностические, лечебные и реабилитационные мероприятия пациентам, нуждающимся в коррекции 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Структура и штатная численность Кабинета устанавливаются руководителем организации, в составе которого создан Кабинет, исходя из объема проводимой работы и численности обслуживаемого населения, с учетом рекомендуемых штатных нормативов, предусмотренных </w:t>
      </w:r>
      <w:hyperlink w:history="0" w:anchor="P2144" w:tooltip="РЕКОМЕНДУЕМЫЕ ШТАТНЫЕ НОРМАТИВЫ">
        <w:r>
          <w:rPr>
            <w:sz w:val="20"/>
            <w:color w:val="0000ff"/>
          </w:rPr>
          <w:t xml:space="preserve">приложением N 23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штатные нормативы Кабинета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районов с низкой плотностью населения и ограниченной транспортной доступностью медицинских организаций количество должностей врача-офтальмолога Кабинета устанавливается исходя из меньшей численности взрослого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должность врача-офтальмолога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 по </w:t>
      </w:r>
      <w:hyperlink w:history="0" r:id="rId46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специальности</w:t>
        </w:r>
      </w:hyperlink>
      <w:r>
        <w:rPr>
          <w:sz w:val="20"/>
        </w:rPr>
        <w:t xml:space="preserve"> "офтальмология", а также требованиям профессионального </w:t>
      </w:r>
      <w:hyperlink w:history="0" r:id="rId47" w:tooltip="Приказ Минтруда России от 05.06.2017 N 470н &quot;Об утверждении профессионального стандарта &quot;Врач-офтальмолог&quot; (Зарегистрировано в Минюсте России 26.06.2017 N 47191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"Врач-офтальмолог"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48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49" w:tooltip="Приказ Минтруда России от 05.06.2017 N 470н &quot;Об утверждении профессионального стандарта &quot;Врач-офтальмолог&quot; (Зарегистрировано в Минюсте России 26.06.2017 N 4719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5 июня 2017 г. N 470н "Об утверждении профессионального стандарта "Врач-офтальмолог" (зарегистрирован Министерством юстиции Российской Федерации 26 июня 2017 г., регистрационный N 47191).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должность медицинского оптика-оптометриста Кабинета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 &lt;3&gt; по </w:t>
      </w:r>
      <w:hyperlink w:history="0" r:id="rId50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специальности</w:t>
        </w:r>
      </w:hyperlink>
      <w:r>
        <w:rPr>
          <w:sz w:val="20"/>
        </w:rPr>
        <w:t xml:space="preserve"> "медицинская оптика".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51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Основными функциями Кабинета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пациентов с нарушениями зрения и назначение им сферических, сфероцилиндрических, призматических, сферопризматических и других сложных очков, контактных линз серийного производства, призм Френеля и иных средств коррекции зрения;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среди пациентов лиц с признаками заболеваний глаза, его придаточного аппарата и орбиты и направление их в офтальмологический кабинет;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пациентов в организации, изготавливающие и реализующие средства коррекции зрения;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рецептов на медицинские изделия для осуществления коррекции зрения;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обучения пациентов использованию и уходу за сложными и специальными средствами коррекции и контактными линзами (в случае осуществления в организации контактной коррекции) и при необходимости проведения тренировок;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 и лечебной помощи пациентам с функциональными нарушениями зрения, в том числе пациентам, не удовлетворенным очковой коррекцией;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среди пациентов лиц, нуждающихся в контактной коррекции зрения линзами индивидуального изготовления;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санитарно-просветительная работа по вопросам оптической коррекции зрения и ведения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выполнении программ, направленных на профилактику слепоты и слабовидения;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по видам, формам, в сроки и в объеме, которые установлены уполномоченным федеральным органом исполнительной власти &lt;4&gt;, сбор и представление первичных данных о медицинской деятельности для информационных систем в сфере здравоохранения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52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22, ст. 2675) (далее - Федеральный закон от 21 ноября 2011 г. N 323-ФЗ).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53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Оснащение Кабинета осуществляется в соответствии со стандартом оснащения, предусмотренным </w:t>
      </w:r>
      <w:hyperlink w:history="0" w:anchor="P2174" w:tooltip="СТАНДАРТ">
        <w:r>
          <w:rPr>
            <w:sz w:val="20"/>
            <w:color w:val="0000ff"/>
          </w:rPr>
          <w:t xml:space="preserve">приложением N 24</w:t>
        </w:r>
      </w:hyperlink>
      <w:r>
        <w:rPr>
          <w:sz w:val="20"/>
        </w:rPr>
        <w:t xml:space="preserve">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23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both"/>
      </w:pPr>
      <w:r>
        <w:rPr>
          <w:sz w:val="20"/>
        </w:rPr>
      </w:r>
    </w:p>
    <w:bookmarkStart w:id="2144" w:name="P2144"/>
    <w:bookmarkEnd w:id="2144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КАБИНЕТА СЛОЖНОЙ И СПЕЦИАЛЬНОЙ КОРРЕКЦИИ ЗРЕНИЯ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(введены </w:t>
            </w:r>
            <w:hyperlink w:history="0" r:id="rId54" w:tooltip="Приказ Минздрава России от 09.06.2020 N 558н &quot;О внесении изменений в Порядок оказания медицинской помощи взрослому населению при заболеваниях глаза, его придаточного аппарата и орбиты, утвержденный приказом Министерства здравоохранения Российской Федерации от 12 ноября 2012 г. N 902н&quot; (Зарегистрировано в Минюсте России 04.08.2020 N 5915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Минздрава России от 09.06.2020 N 558н)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6"/>
        <w:gridCol w:w="4025"/>
        <w:gridCol w:w="4479"/>
      </w:tblGrid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оптик-оптометрист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 на каждую должность врача-офтальмолога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24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both"/>
      </w:pPr>
      <w:r>
        <w:rPr>
          <w:sz w:val="20"/>
        </w:rPr>
      </w:r>
    </w:p>
    <w:bookmarkStart w:id="2174" w:name="P2174"/>
    <w:bookmarkEnd w:id="2174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КАБИНЕТА СЛОЖНОЙ И СПЕЦИАЛЬНОЙ КОРРЕКЦИИ ЗРЕНИЯ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55" w:tooltip="Приказ Минздрава России от 09.06.2020 N 558н &quot;О внесении изменений в Порядок оказания медицинской помощи взрослому населению при заболеваниях глаза, его придаточного аппарата и орбиты, утвержденный приказом Министерства здравоохранения Российской Федерации от 12 ноября 2012 г. N 902н&quot; (Зарегистрировано в Минюсте России 04.08.2020 N 5915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Минздрава России от 09.06.2020 N 558н)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984"/>
        <w:gridCol w:w="2721"/>
        <w:gridCol w:w="2275"/>
        <w:gridCol w:w="1304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5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медицинских изделий </w:t>
            </w:r>
            <w:hyperlink w:history="0" w:anchor="P2284" w:tooltip="&lt;1&gt; Приказ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Федерации 9 июля 2012 г., регистрационный N 24852), с изменениями, внесенными приказом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(далее - номенклатурная классификация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медицинского изделия в соответствии с номенклатурной </w:t>
            </w:r>
            <w:hyperlink w:history="0" r:id="rId57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классификацией</w:t>
              </w:r>
            </w:hyperlink>
            <w:r>
              <w:rPr>
                <w:sz w:val="20"/>
              </w:rPr>
              <w:t xml:space="preserve"> медицинских изделий</w:t>
            </w:r>
          </w:p>
        </w:tc>
        <w:tc>
          <w:tcPr>
            <w:tcW w:w="2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</w:t>
            </w:r>
            <w:hyperlink w:history="0" w:anchor="P2286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206320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пробных очковых линз</w:t>
            </w:r>
          </w:p>
        </w:tc>
        <w:tc>
          <w:tcPr>
            <w:tcW w:w="22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Набор пробных линз с пробными оправами и принадлежностями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206290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Оправа для пробных очковых линз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206310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Линза очковая пробная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118500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Проектор для проверки остроты зрения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Автоматический проектор знаков с принадлежностями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118390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Таблица для проверки остроты зрения электронная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Таблица для исследования остроты зрения вблизи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336080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Рефрактокератометр, автоматический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Автоматический кераторефрактометр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105070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Лампа щелевая офтальмологическая, смотровая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Щелевая лампа стационарная с принадлежностями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 </w:t>
            </w:r>
            <w:hyperlink w:history="0" w:anchor="P2286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142450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прямой, с питанием от батареи</w:t>
            </w:r>
          </w:p>
        </w:tc>
        <w:tc>
          <w:tcPr>
            <w:tcW w:w="22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Электрический офтальмоскоп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262490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непрямой бинокулярный, с питанием от сети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262460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непрямой бинокулярный, с питанием от батареи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142460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прямой, с питанием от сети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262590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непрямой монокулярный, с питанием от сети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262580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непрямой бинокулярный лазерный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335610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ручной зеркальный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зеркальный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 </w:t>
            </w:r>
            <w:hyperlink w:history="0" w:anchor="P2286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216210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Диоптриметр автоматический</w:t>
            </w:r>
          </w:p>
        </w:tc>
        <w:tc>
          <w:tcPr>
            <w:tcW w:w="22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Диоптриметр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122920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Диоптриметр с ручной регулировкой, с питанием от сети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228970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Призма Френеля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Призменный компенсатор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 </w:t>
            </w:r>
            <w:hyperlink w:history="0" w:anchor="P2286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103020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Линза контактная мягкая корригирующая, однодневная</w:t>
            </w:r>
          </w:p>
        </w:tc>
        <w:tc>
          <w:tcPr>
            <w:tcW w:w="22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Набор пробных контактных линз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103040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Линза контактная мягкая корригирующая, дневного ношения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103060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Линза контактная мягкая корригирующая, длительного ношения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103080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Линза контактная жесткая корригирующая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146460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Линза контактная жесткая корригирующая газопроницаемая, дневного ношения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146470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Линза контактная жесткая корригирующая газопроницаемая, длительного ношения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150660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Анализатор для системы топографии роговицы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Кератотопограф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 </w:t>
            </w:r>
            <w:hyperlink w:history="0" w:anchor="P2286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172460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 офтальмологический, с питанием от сети</w:t>
            </w:r>
          </w:p>
        </w:tc>
        <w:tc>
          <w:tcPr>
            <w:tcW w:w="22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Прибор для измерения офтальмотонуса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172450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 офтальмологический с питанием от батареи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171850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 офтальмологический ручной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284" w:name="P2284"/>
    <w:bookmarkEnd w:id="22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5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24852), с изменениями, внесенными приказом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(далее - номенклатурная классификация).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обновлении номенклатурной </w:t>
      </w:r>
      <w:hyperlink w:history="0" r:id="rId5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<w:r>
          <w:rPr>
            <w:sz w:val="20"/>
            <w:color w:val="0000ff"/>
          </w:rPr>
          <w:t xml:space="preserve">классификации</w:t>
        </w:r>
      </w:hyperlink>
      <w:r>
        <w:rPr>
          <w:sz w:val="20"/>
        </w:rPr>
        <w:t xml:space="preserve"> код вида может быть изменен.</w:t>
      </w:r>
    </w:p>
    <w:bookmarkStart w:id="2286" w:name="P2286"/>
    <w:bookmarkEnd w:id="22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Необходимо наличие одной из указанных позиций.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12.11.2012 N 902н</w:t>
            <w:br/>
            <w:t>(ред. от 01.02.2022)</w:t>
            <w:br/>
            <w:t>"Об утверждении Порядка оказания медицинской помощи вз...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9A31973CF3534ADF83DE5DF82838E5E79733F5C434BEA9AFB70561218775C938749ABB5A992E8583857574265D84EDC982F479DDC6A2ACDa3C7H" TargetMode = "External"/>
	<Relationship Id="rId8" Type="http://schemas.openxmlformats.org/officeDocument/2006/relationships/hyperlink" Target="consultantplus://offline/ref=09A31973CF3534ADF83DE5DF82838E5E7E75315E4248EA9AFB70561218775C938749ABB5A992E8593A57574265D84EDC982F479DDC6A2ACDa3C7H" TargetMode = "External"/>
	<Relationship Id="rId9" Type="http://schemas.openxmlformats.org/officeDocument/2006/relationships/hyperlink" Target="consultantplus://offline/ref=09A31973CF3534ADF83DE5DF82838E5E7E733457424EEA9AFB70561218775C938749ABB7AC96E30C6F18561E238F5DDE922F4595C0a6CBH" TargetMode = "External"/>
	<Relationship Id="rId10" Type="http://schemas.openxmlformats.org/officeDocument/2006/relationships/hyperlink" Target="consultantplus://offline/ref=09A31973CF3534ADF83DE5DF82838E5E737F365A4043B790F3295A101F7803968058ABB6AB8CE850205E0311a2C2H" TargetMode = "External"/>
	<Relationship Id="rId11" Type="http://schemas.openxmlformats.org/officeDocument/2006/relationships/hyperlink" Target="consultantplus://offline/ref=09A31973CF3534ADF83DE5DF82838E5E79733F5C434BEA9AFB70561218775C938749ABB5A992E8583857574265D84EDC982F479DDC6A2ACDa3C7H" TargetMode = "External"/>
	<Relationship Id="rId12" Type="http://schemas.openxmlformats.org/officeDocument/2006/relationships/hyperlink" Target="consultantplus://offline/ref=09A31973CF3534ADF83DE5DF82838E5E7E75315E4248EA9AFB70561218775C938749ABB5A992E8593A57574265D84EDC982F479DDC6A2ACDa3C7H" TargetMode = "External"/>
	<Relationship Id="rId13" Type="http://schemas.openxmlformats.org/officeDocument/2006/relationships/hyperlink" Target="consultantplus://offline/ref=09A31973CF3534ADF83DE5DF82838E5E7B74315D4648EA9AFB70561218775C939549F3B9AB90F6583642011323a8CEH" TargetMode = "External"/>
	<Relationship Id="rId14" Type="http://schemas.openxmlformats.org/officeDocument/2006/relationships/hyperlink" Target="consultantplus://offline/ref=09A31973CF3534ADF83DE5DF82838E5E7B7237594349EA9AFB70561218775C938749ABB5A992E8583B57574265D84EDC982F479DDC6A2ACDa3C7H" TargetMode = "External"/>
	<Relationship Id="rId15" Type="http://schemas.openxmlformats.org/officeDocument/2006/relationships/hyperlink" Target="consultantplus://offline/ref=09A31973CF3534ADF83DE5DF82838E5E7B763658424EEA9AFB70561218775C938749ABB5A992E85B3B57574265D84EDC982F479DDC6A2ACDa3C7H" TargetMode = "External"/>
	<Relationship Id="rId16" Type="http://schemas.openxmlformats.org/officeDocument/2006/relationships/hyperlink" Target="consultantplus://offline/ref=09A31973CF3534ADF83DE5DF82838E5E7E7433594449EA9AFB70561218775C938749ABB5A992E8593C57574265D84EDC982F479DDC6A2ACDa3C7H" TargetMode = "External"/>
	<Relationship Id="rId17" Type="http://schemas.openxmlformats.org/officeDocument/2006/relationships/hyperlink" Target="consultantplus://offline/ref=09A31973CF3534ADF83DE5DF82838E5E7B7433574640EA9AFB70561218775C938749ABB5A992E8593E57574265D84EDC982F479DDC6A2ACDa3C7H" TargetMode = "External"/>
	<Relationship Id="rId18" Type="http://schemas.openxmlformats.org/officeDocument/2006/relationships/hyperlink" Target="consultantplus://offline/ref=09A31973CF3534ADF83DE5DF82838E5E79733F5C434BEA9AFB70561218775C938749ABB5A992E8593F57574265D84EDC982F479DDC6A2ACDa3C7H" TargetMode = "External"/>
	<Relationship Id="rId19" Type="http://schemas.openxmlformats.org/officeDocument/2006/relationships/hyperlink" Target="consultantplus://offline/ref=09A31973CF3534ADF83DE5DF82838E5E7E75315E4248EA9AFB70561218775C938749ABB5A992E8593A57574265D84EDC982F479DDC6A2ACDa3C7H" TargetMode = "External"/>
	<Relationship Id="rId20" Type="http://schemas.openxmlformats.org/officeDocument/2006/relationships/hyperlink" Target="consultantplus://offline/ref=09A31973CF3534ADF83DE5DF82838E5E7E7530564448EA9AFB70561218775C938749ABB7A095E30C6F18561E238F5DDE922F4595C0a6CBH" TargetMode = "External"/>
	<Relationship Id="rId21" Type="http://schemas.openxmlformats.org/officeDocument/2006/relationships/hyperlink" Target="consultantplus://offline/ref=09A31973CF3534ADF83DE5DF82838E5E7E75315E4248EA9AFB70561218775C938749ABB5A992E8593857574265D84EDC982F479DDC6A2ACDa3C7H" TargetMode = "External"/>
	<Relationship Id="rId22" Type="http://schemas.openxmlformats.org/officeDocument/2006/relationships/hyperlink" Target="consultantplus://offline/ref=09A31973CF3534ADF83DE5DF82838E5E7B743E59474CEA9AFB70561218775C938749ABB5A992E8583757574265D84EDC982F479DDC6A2ACDa3C7H" TargetMode = "External"/>
	<Relationship Id="rId23" Type="http://schemas.openxmlformats.org/officeDocument/2006/relationships/hyperlink" Target="consultantplus://offline/ref=09A31973CF3534ADF83DE5DF82838E5E7B743E59474CEA9AFB70561218775C938749ABB5A992E8583757574265D84EDC982F479DDC6A2ACDa3C7H" TargetMode = "External"/>
	<Relationship Id="rId24" Type="http://schemas.openxmlformats.org/officeDocument/2006/relationships/hyperlink" Target="consultantplus://offline/ref=09A31973CF3534ADF83DE5DF82838E5E7E753F58454DEA9AFB70561218775C939549F3B9AB90F6583642011323a8CEH" TargetMode = "External"/>
	<Relationship Id="rId25" Type="http://schemas.openxmlformats.org/officeDocument/2006/relationships/hyperlink" Target="consultantplus://offline/ref=09A31973CF3534ADF83DE5DF82838E5E7B743E59474CEA9AFB70561218775C938749ABB5A992E8583757574265D84EDC982F479DDC6A2ACDa3C7H" TargetMode = "External"/>
	<Relationship Id="rId26" Type="http://schemas.openxmlformats.org/officeDocument/2006/relationships/hyperlink" Target="consultantplus://offline/ref=09A31973CF3534ADF83DE5DF82838E5E7E753F58454DEA9AFB70561218775C939549F3B9AB90F6583642011323a8CEH" TargetMode = "External"/>
	<Relationship Id="rId27" Type="http://schemas.openxmlformats.org/officeDocument/2006/relationships/hyperlink" Target="consultantplus://offline/ref=09A31973CF3534ADF83DE5DF82838E5E7B743E59474CEA9AFB70561218775C938749ABB5A992E8583757574265D84EDC982F479DDC6A2ACDa3C7H" TargetMode = "External"/>
	<Relationship Id="rId28" Type="http://schemas.openxmlformats.org/officeDocument/2006/relationships/hyperlink" Target="consultantplus://offline/ref=09A31973CF3534ADF83DE5DF82838E5E7E753F58454DEA9AFB70561218775C939549F3B9AB90F6583642011323a8CEH" TargetMode = "External"/>
	<Relationship Id="rId29" Type="http://schemas.openxmlformats.org/officeDocument/2006/relationships/hyperlink" Target="consultantplus://offline/ref=09A31973CF3534ADF83DE5DF82838E5E7B743E59474CEA9AFB70561218775C938749ABB5A992E8583757574265D84EDC982F479DDC6A2ACDa3C7H" TargetMode = "External"/>
	<Relationship Id="rId30" Type="http://schemas.openxmlformats.org/officeDocument/2006/relationships/hyperlink" Target="consultantplus://offline/ref=09A31973CF3534ADF83DE5DF82838E5E7E753F58454DEA9AFB70561218775C939549F3B9AB90F6583642011323a8CEH" TargetMode = "External"/>
	<Relationship Id="rId31" Type="http://schemas.openxmlformats.org/officeDocument/2006/relationships/hyperlink" Target="consultantplus://offline/ref=09A31973CF3534ADF83DE5DF82838E5E7B743E59474CEA9AFB70561218775C938749ABB5A992E8583757574265D84EDC982F479DDC6A2ACDa3C7H" TargetMode = "External"/>
	<Relationship Id="rId32" Type="http://schemas.openxmlformats.org/officeDocument/2006/relationships/hyperlink" Target="consultantplus://offline/ref=09A31973CF3534ADF83DE5DF82838E5E7B743E59474CEA9AFB70561218775C938749ABB5A992E8583757574265D84EDC982F479DDC6A2ACDa3C7H" TargetMode = "External"/>
	<Relationship Id="rId33" Type="http://schemas.openxmlformats.org/officeDocument/2006/relationships/hyperlink" Target="consultantplus://offline/ref=09A31973CF3534ADF83DE5DF82838E5E7E753F58454DEA9AFB70561218775C939549F3B9AB90F6583642011323a8CEH" TargetMode = "External"/>
	<Relationship Id="rId34" Type="http://schemas.openxmlformats.org/officeDocument/2006/relationships/hyperlink" Target="consultantplus://offline/ref=09A31973CF3534ADF83DE5DF82838E5E79733F5C434BEA9AFB70561218775C938749ABB5A992E8593C57574265D84EDC982F479DDC6A2ACDa3C7H" TargetMode = "External"/>
	<Relationship Id="rId35" Type="http://schemas.openxmlformats.org/officeDocument/2006/relationships/hyperlink" Target="consultantplus://offline/ref=09A31973CF3534ADF83DE5DF82838E5E7B7F335C4741EA9AFB70561218775C938749ABB5A992E9593D57574265D84EDC982F479DDC6A2ACDa3C7H" TargetMode = "External"/>
	<Relationship Id="rId36" Type="http://schemas.openxmlformats.org/officeDocument/2006/relationships/hyperlink" Target="consultantplus://offline/ref=09A31973CF3534ADF83DE5DF82838E5E7B7F335C4741EA9AFB70561218775C939549F3B9AB90F6583642011323a8CEH" TargetMode = "External"/>
	<Relationship Id="rId37" Type="http://schemas.openxmlformats.org/officeDocument/2006/relationships/hyperlink" Target="consultantplus://offline/ref=09A31973CF3534ADF83DE5DF82838E5E7E733457424EEA9AFB70561218775C938749ABB5A992EF513D57574265D84EDC982F479DDC6A2ACDa3C7H" TargetMode = "External"/>
	<Relationship Id="rId38" Type="http://schemas.openxmlformats.org/officeDocument/2006/relationships/hyperlink" Target="consultantplus://offline/ref=09A31973CF3534ADF83DE5DF82838E5E7E733457424EEA9AFB70561218775C938749ABB6AD97E30C6F18561E238F5DDE922F4595C0a6CBH" TargetMode = "External"/>
	<Relationship Id="rId39" Type="http://schemas.openxmlformats.org/officeDocument/2006/relationships/hyperlink" Target="consultantplus://offline/ref=09A31973CF3534ADF83DE5DF82838E5E79733F5C434BEA9AFB70561218775C938749ABB5A992E8593C57574265D84EDC982F479DDC6A2ACDa3C7H" TargetMode = "External"/>
	<Relationship Id="rId40" Type="http://schemas.openxmlformats.org/officeDocument/2006/relationships/hyperlink" Target="consultantplus://offline/ref=09A31973CF3534ADF83DE5DF82838E5E79733F5C434BEA9AFB70561218775C938749ABB5A992E8593C57574265D84EDC982F479DDC6A2ACDa3C7H" TargetMode = "External"/>
	<Relationship Id="rId41" Type="http://schemas.openxmlformats.org/officeDocument/2006/relationships/hyperlink" Target="consultantplus://offline/ref=09A31973CF3534ADF83DE5DF82838E5E79733F59444CEA9AFB70561218775C938749ABB6A2C6B91C6B5101113F8D4BC0983145a9C6H" TargetMode = "External"/>
	<Relationship Id="rId42" Type="http://schemas.openxmlformats.org/officeDocument/2006/relationships/hyperlink" Target="consultantplus://offline/ref=09A31973CF3534ADF83DE5DF82838E5E79733F59444CEA9AFB70561218775C938749ABB6A2C6B91C6B5101113F8D4BC0983145a9C6H" TargetMode = "External"/>
	<Relationship Id="rId43" Type="http://schemas.openxmlformats.org/officeDocument/2006/relationships/hyperlink" Target="consultantplus://offline/ref=09A31973CF3534ADF83DE5DF82838E5E79733F59444CEA9AFB70561218775C939549F3B9AB90F6583642011323a8CEH" TargetMode = "External"/>
	<Relationship Id="rId44" Type="http://schemas.openxmlformats.org/officeDocument/2006/relationships/hyperlink" Target="consultantplus://offline/ref=09A31973CF3534ADF83DE5DF82838E5E79733F59444CEA9AFB70561218775C938749ABB6A2C6B91C6B5101113F8D4BC0983145a9C6H" TargetMode = "External"/>
	<Relationship Id="rId45" Type="http://schemas.openxmlformats.org/officeDocument/2006/relationships/hyperlink" Target="consultantplus://offline/ref=09A31973CF3534ADF83DE5DF82838E5E79733F5C434BEA9AFB70561218775C938749ABB5A992E8593C57574265D84EDC982F479DDC6A2ACDa3C7H" TargetMode = "External"/>
	<Relationship Id="rId46" Type="http://schemas.openxmlformats.org/officeDocument/2006/relationships/hyperlink" Target="consultantplus://offline/ref=09A31973CF3534ADF83DE5DF82838E5E7E72315D4B48EA9AFB70561218775C938749ABB5A992EC583757574265D84EDC982F479DDC6A2ACDa3C7H" TargetMode = "External"/>
	<Relationship Id="rId47" Type="http://schemas.openxmlformats.org/officeDocument/2006/relationships/hyperlink" Target="consultantplus://offline/ref=09A31973CF3534ADF83DE5DF82838E5E78773F5E474AEA9AFB70561218775C938749ABB5A992E8583757574265D84EDC982F479DDC6A2ACDa3C7H" TargetMode = "External"/>
	<Relationship Id="rId48" Type="http://schemas.openxmlformats.org/officeDocument/2006/relationships/hyperlink" Target="consultantplus://offline/ref=09A31973CF3534ADF83DE5DF82838E5E7E72315D4B48EA9AFB70561218775C939549F3B9AB90F6583642011323a8CEH" TargetMode = "External"/>
	<Relationship Id="rId49" Type="http://schemas.openxmlformats.org/officeDocument/2006/relationships/hyperlink" Target="consultantplus://offline/ref=09A31973CF3534ADF83DE5DF82838E5E78773F5E474AEA9AFB70561218775C939549F3B9AB90F6583642011323a8CEH" TargetMode = "External"/>
	<Relationship Id="rId50" Type="http://schemas.openxmlformats.org/officeDocument/2006/relationships/hyperlink" Target="consultantplus://offline/ref=09A31973CF3534ADF83DE5DF82838E5E7B7F335C4741EA9AFB70561218775C938749ABB5A992E9593D57574265D84EDC982F479DDC6A2ACDa3C7H" TargetMode = "External"/>
	<Relationship Id="rId51" Type="http://schemas.openxmlformats.org/officeDocument/2006/relationships/hyperlink" Target="consultantplus://offline/ref=09A31973CF3534ADF83DE5DF82838E5E7B7F335C4741EA9AFB70561218775C939549F3B9AB90F6583642011323a8CEH" TargetMode = "External"/>
	<Relationship Id="rId52" Type="http://schemas.openxmlformats.org/officeDocument/2006/relationships/hyperlink" Target="consultantplus://offline/ref=09A31973CF3534ADF83DE5DF82838E5E7E733457424EEA9AFB70561218775C938749ABB5A992EF513D57574265D84EDC982F479DDC6A2ACDa3C7H" TargetMode = "External"/>
	<Relationship Id="rId53" Type="http://schemas.openxmlformats.org/officeDocument/2006/relationships/hyperlink" Target="consultantplus://offline/ref=09A31973CF3534ADF83DE5DF82838E5E7E733457424EEA9AFB70561218775C938749ABB6AD97E30C6F18561E238F5DDE922F4595C0a6CBH" TargetMode = "External"/>
	<Relationship Id="rId54" Type="http://schemas.openxmlformats.org/officeDocument/2006/relationships/hyperlink" Target="consultantplus://offline/ref=09A31973CF3534ADF83DE5DF82838E5E79733F5C434BEA9AFB70561218775C938749ABB5A992E8593C57574265D84EDC982F479DDC6A2ACDa3C7H" TargetMode = "External"/>
	<Relationship Id="rId55" Type="http://schemas.openxmlformats.org/officeDocument/2006/relationships/hyperlink" Target="consultantplus://offline/ref=09A31973CF3534ADF83DE5DF82838E5E79733F5C434BEA9AFB70561218775C938749ABB5A992E8593C57574265D84EDC982F479DDC6A2ACDa3C7H" TargetMode = "External"/>
	<Relationship Id="rId56" Type="http://schemas.openxmlformats.org/officeDocument/2006/relationships/hyperlink" Target="consultantplus://offline/ref=09A31973CF3534ADF83DE5DF82838E5E79733F59444CEA9AFB70561218775C938749ABB6A2C6B91C6B5101113F8D4BC0983145a9C6H" TargetMode = "External"/>
	<Relationship Id="rId57" Type="http://schemas.openxmlformats.org/officeDocument/2006/relationships/hyperlink" Target="consultantplus://offline/ref=09A31973CF3534ADF83DE5DF82838E5E79733F59444CEA9AFB70561218775C938749ABB6A2C6B91C6B5101113F8D4BC0983145a9C6H" TargetMode = "External"/>
	<Relationship Id="rId58" Type="http://schemas.openxmlformats.org/officeDocument/2006/relationships/hyperlink" Target="consultantplus://offline/ref=09A31973CF3534ADF83DE5DF82838E5E79733F59444CEA9AFB70561218775C939549F3B9AB90F6583642011323a8CEH" TargetMode = "External"/>
	<Relationship Id="rId59" Type="http://schemas.openxmlformats.org/officeDocument/2006/relationships/hyperlink" Target="consultantplus://offline/ref=09A31973CF3534ADF83DE5DF82838E5E79733F59444CEA9AFB70561218775C938749ABB6A2C6B91C6B5101113F8D4BC0983145a9C6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12.11.2012 N 902н
(ред. от 01.02.2022)
"Об утверждении Порядка оказания медицинской помощи взрослому населению при заболеваниях глаза, его придаточного аппарата и орбиты"
(Зарегистрировано в Минюсте России 13.12.2012 N 26116)</dc:title>
  <dcterms:created xsi:type="dcterms:W3CDTF">2023-08-22T07:02:26Z</dcterms:created>
</cp:coreProperties>
</file>