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07.11.2022 N 727н</w:t>
              <w:br/>
              <w:t xml:space="preserve">"О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w:t>
              <w:br/>
              <w:t xml:space="preserve">(Зарегистрировано в Минюсте России 09.12.2022 N 71434)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9 декабря 2022 г. N 71434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ноября 2022 г. N 727н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ПОРЯДОК ОРГАНИЗАЦИИ МЕДИЦИНСКОЙ РЕАБИЛИТАЦИИ ВЗРОСЛЫХ,</w:t>
      </w:r>
    </w:p>
    <w:p>
      <w:pPr>
        <w:pStyle w:val="2"/>
        <w:jc w:val="center"/>
      </w:pPr>
      <w:r>
        <w:rPr>
          <w:sz w:val="20"/>
        </w:rPr>
        <w:t xml:space="preserve">УТВЕРЖДЕННЫЙ ПРИКАЗОМ МИНИСТЕРСТВА ЗДРАВООХРАНЕНИЯ</w:t>
      </w:r>
    </w:p>
    <w:p>
      <w:pPr>
        <w:pStyle w:val="2"/>
        <w:jc w:val="center"/>
      </w:pPr>
      <w:r>
        <w:rPr>
          <w:sz w:val="20"/>
        </w:rPr>
        <w:t xml:space="preserve">РОССИЙСКОЙ ФЕДЕРАЦИИ ОТ 31 ИЮЛЯ 2020 Г. N 788Н</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частью 5 статьи 40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w:history="0" r:id="rId8"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подпунктом 5.2.35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pPr>
        <w:pStyle w:val="0"/>
        <w:spacing w:before="200" w:line-rule="auto"/>
        <w:ind w:firstLine="540"/>
        <w:jc w:val="both"/>
      </w:pPr>
      <w:r>
        <w:rPr>
          <w:sz w:val="20"/>
        </w:rPr>
        <w:t xml:space="preserve">Внести </w:t>
      </w:r>
      <w:hyperlink w:history="0" w:anchor="P29" w:tooltip="ИЗМЕНЕНИЯ,">
        <w:r>
          <w:rPr>
            <w:sz w:val="20"/>
            <w:color w:val="0000ff"/>
          </w:rPr>
          <w:t xml:space="preserve">изменения</w:t>
        </w:r>
      </w:hyperlink>
      <w:r>
        <w:rPr>
          <w:sz w:val="20"/>
        </w:rPr>
        <w:t xml:space="preserve"> в </w:t>
      </w:r>
      <w:hyperlink w:history="0" r:id="rId9"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Порядок</w:t>
        </w:r>
      </w:hyperlink>
      <w:r>
        <w:rPr>
          <w:sz w:val="20"/>
        </w:rPr>
        <w:t xml:space="preserve"> организации медицинской реабилитации взрослых, утвержденный приказом Министерства здравоохранения Российской Федерации от 31 июля 2020 г. N 788н (зарегистрирован Министерством юстиции Российской Федерации 25 сентября 2020 г., регистрационный N 60039), согласно приложению к настоящему приказу.</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7 ноября 2022 г. N 727н</w:t>
      </w:r>
    </w:p>
    <w:p>
      <w:pPr>
        <w:pStyle w:val="0"/>
        <w:jc w:val="both"/>
      </w:pPr>
      <w:r>
        <w:rPr>
          <w:sz w:val="20"/>
        </w:rPr>
      </w:r>
    </w:p>
    <w:bookmarkStart w:id="29" w:name="P29"/>
    <w:bookmarkEnd w:id="29"/>
    <w:p>
      <w:pPr>
        <w:pStyle w:val="2"/>
        <w:jc w:val="center"/>
      </w:pPr>
      <w:r>
        <w:rPr>
          <w:sz w:val="20"/>
        </w:rPr>
        <w:t xml:space="preserve">ИЗМЕНЕНИЯ,</w:t>
      </w:r>
    </w:p>
    <w:p>
      <w:pPr>
        <w:pStyle w:val="2"/>
        <w:jc w:val="center"/>
      </w:pPr>
      <w:r>
        <w:rPr>
          <w:sz w:val="20"/>
        </w:rPr>
        <w:t xml:space="preserve">КОТОРЫЕ ВНОСЯТСЯ В ПОРЯДОК ОРГАНИЗАЦИИ МЕДИЦИНСКОЙ</w:t>
      </w:r>
    </w:p>
    <w:p>
      <w:pPr>
        <w:pStyle w:val="2"/>
        <w:jc w:val="center"/>
      </w:pPr>
      <w:r>
        <w:rPr>
          <w:sz w:val="20"/>
        </w:rPr>
        <w:t xml:space="preserve">РЕАБИЛИТАЦИИ ВЗРОСЛЫХ, УТВЕРЖДЕННЫЙ ПРИКАЗОМ МИНИСТЕРСТВА</w:t>
      </w:r>
    </w:p>
    <w:p>
      <w:pPr>
        <w:pStyle w:val="2"/>
        <w:jc w:val="center"/>
      </w:pPr>
      <w:r>
        <w:rPr>
          <w:sz w:val="20"/>
        </w:rPr>
        <w:t xml:space="preserve">ЗДРАВООХРАНЕНИЯ РОССИЙСКОЙ ФЕДЕРАЦИИ</w:t>
      </w:r>
    </w:p>
    <w:p>
      <w:pPr>
        <w:pStyle w:val="2"/>
        <w:jc w:val="center"/>
      </w:pPr>
      <w:r>
        <w:rPr>
          <w:sz w:val="20"/>
        </w:rPr>
        <w:t xml:space="preserve">ОТ 31 ИЮЛЯ 2020 Г. N 788Н</w:t>
      </w:r>
    </w:p>
    <w:p>
      <w:pPr>
        <w:pStyle w:val="0"/>
        <w:jc w:val="both"/>
      </w:pPr>
      <w:r>
        <w:rPr>
          <w:sz w:val="20"/>
        </w:rPr>
      </w:r>
    </w:p>
    <w:p>
      <w:pPr>
        <w:pStyle w:val="0"/>
        <w:ind w:firstLine="540"/>
        <w:jc w:val="both"/>
      </w:pPr>
      <w:r>
        <w:rPr>
          <w:sz w:val="20"/>
        </w:rPr>
        <w:t xml:space="preserve">1. В </w:t>
      </w:r>
      <w:hyperlink w:history="0" r:id="rId10"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Порядке</w:t>
        </w:r>
      </w:hyperlink>
      <w:r>
        <w:rPr>
          <w:sz w:val="20"/>
        </w:rPr>
        <w:t xml:space="preserve"> организации медицинской реабилитации взрослых (далее - Порядок):</w:t>
      </w:r>
    </w:p>
    <w:p>
      <w:pPr>
        <w:pStyle w:val="0"/>
        <w:spacing w:before="200" w:line-rule="auto"/>
        <w:ind w:firstLine="540"/>
        <w:jc w:val="both"/>
      </w:pPr>
      <w:r>
        <w:rPr>
          <w:sz w:val="20"/>
        </w:rPr>
        <w:t xml:space="preserve">а) в </w:t>
      </w:r>
      <w:hyperlink w:history="0" r:id="rId11"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пункте 13</w:t>
        </w:r>
      </w:hyperlink>
      <w:r>
        <w:rPr>
          <w:sz w:val="20"/>
        </w:rPr>
        <w:t xml:space="preserve"> слова "пункте 10" заменить словами "пункте 11";</w:t>
      </w:r>
    </w:p>
    <w:p>
      <w:pPr>
        <w:pStyle w:val="0"/>
        <w:spacing w:before="200" w:line-rule="auto"/>
        <w:ind w:firstLine="540"/>
        <w:jc w:val="both"/>
      </w:pPr>
      <w:r>
        <w:rPr>
          <w:sz w:val="20"/>
        </w:rPr>
        <w:t xml:space="preserve">б) в </w:t>
      </w:r>
      <w:hyperlink w:history="0" r:id="rId12"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абзаце первом пункта 17</w:t>
        </w:r>
      </w:hyperlink>
      <w:r>
        <w:rPr>
          <w:sz w:val="20"/>
        </w:rPr>
        <w:t xml:space="preserve"> после слов "Второй этап медицинской реабилитации" дополнить словами "для пациентов, требующих круглосуточного наблюдения";</w:t>
      </w:r>
    </w:p>
    <w:p>
      <w:pPr>
        <w:pStyle w:val="0"/>
        <w:spacing w:before="200" w:line-rule="auto"/>
        <w:ind w:firstLine="540"/>
        <w:jc w:val="both"/>
      </w:pPr>
      <w:r>
        <w:rPr>
          <w:sz w:val="20"/>
        </w:rPr>
        <w:t xml:space="preserve">в) </w:t>
      </w:r>
      <w:hyperlink w:history="0" r:id="rId13"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21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"На третьем этапе медицинская реабилитация пациентам, проживающим в населенных пунктах, расположенных на значительном удалении от медицинской организации (с учетом шаговой доступности, превышающей 60 минут) и (или) имеющих плохую транспортную доступность с учетом климато-географических условий, может оказываться в стационарных условиях.";</w:t>
      </w:r>
    </w:p>
    <w:p>
      <w:pPr>
        <w:pStyle w:val="0"/>
        <w:spacing w:before="200" w:line-rule="auto"/>
        <w:ind w:firstLine="540"/>
        <w:jc w:val="both"/>
      </w:pPr>
      <w:r>
        <w:rPr>
          <w:sz w:val="20"/>
        </w:rPr>
        <w:t xml:space="preserve">г) </w:t>
      </w:r>
      <w:hyperlink w:history="0" r:id="rId14"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27</w:t>
        </w:r>
      </w:hyperlink>
      <w:r>
        <w:rPr>
          <w:sz w:val="20"/>
        </w:rPr>
        <w:t xml:space="preserve"> изложить в следующей редакции:</w:t>
      </w:r>
    </w:p>
    <w:p>
      <w:pPr>
        <w:pStyle w:val="0"/>
        <w:spacing w:before="200" w:line-rule="auto"/>
        <w:ind w:firstLine="540"/>
        <w:jc w:val="both"/>
      </w:pPr>
      <w:r>
        <w:rPr>
          <w:sz w:val="20"/>
        </w:rPr>
        <w:t xml:space="preserve">"27. Медицинские организации, осуществляющие медицинскую реабилитацию, подразделяются на четыре группы:</w:t>
      </w:r>
    </w:p>
    <w:p>
      <w:pPr>
        <w:pStyle w:val="0"/>
        <w:spacing w:before="200" w:line-rule="auto"/>
        <w:ind w:firstLine="540"/>
        <w:jc w:val="both"/>
      </w:pPr>
      <w:r>
        <w:rPr>
          <w:sz w:val="20"/>
        </w:rPr>
        <w:t xml:space="preserve">а) медицинские организации первой группы осуществляют медицинскую реабилитацию при оказании первичной медико-санитарной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приложениями N 14, 15, 17 и 18 к настоящему Порядку;</w:t>
      </w:r>
    </w:p>
    <w:p>
      <w:pPr>
        <w:pStyle w:val="0"/>
        <w:spacing w:before="200" w:line-rule="auto"/>
        <w:ind w:firstLine="540"/>
        <w:jc w:val="both"/>
      </w:pPr>
      <w:r>
        <w:rPr>
          <w:sz w:val="20"/>
        </w:rPr>
        <w:t xml:space="preserve">б) медицинские организации второй группы осуществляют медицинскую реабилитацию:</w:t>
      </w:r>
    </w:p>
    <w:p>
      <w:pPr>
        <w:pStyle w:val="0"/>
        <w:spacing w:before="200" w:line-rule="auto"/>
        <w:ind w:firstLine="540"/>
        <w:jc w:val="both"/>
      </w:pPr>
      <w:r>
        <w:rPr>
          <w:sz w:val="20"/>
        </w:rPr>
        <w:t xml:space="preserve">при оказании первичной специализированной медико-санитарной помощи 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1 - 5 баллов по ШРМ;</w:t>
      </w:r>
    </w:p>
    <w:p>
      <w:pPr>
        <w:pStyle w:val="0"/>
        <w:spacing w:before="200" w:line-rule="auto"/>
        <w:ind w:firstLine="540"/>
        <w:jc w:val="both"/>
      </w:pPr>
      <w:r>
        <w:rPr>
          <w:sz w:val="20"/>
        </w:rPr>
        <w:t xml:space="preserve">при оказании первичной специализированной медико-санитарной медицинской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приложениями N 14, 15, 17 и 18 к настоящему Порядку;</w:t>
      </w:r>
    </w:p>
    <w:p>
      <w:pPr>
        <w:pStyle w:val="0"/>
        <w:spacing w:before="200" w:line-rule="auto"/>
        <w:ind w:firstLine="540"/>
        <w:jc w:val="both"/>
      </w:pPr>
      <w:r>
        <w:rPr>
          <w:sz w:val="20"/>
        </w:rPr>
        <w:t xml:space="preserve">при оказании специализированной медицинской помощи в стационарных условиях пациентам, состояние которых оценивается 2 - 4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приложениями N 7 - 12 к настоящему Порядку;</w:t>
      </w:r>
    </w:p>
    <w:p>
      <w:pPr>
        <w:pStyle w:val="0"/>
        <w:spacing w:before="200" w:line-rule="auto"/>
        <w:ind w:firstLine="540"/>
        <w:jc w:val="both"/>
      </w:pPr>
      <w:r>
        <w:rPr>
          <w:sz w:val="20"/>
        </w:rPr>
        <w:t xml:space="preserve">в) медицинские организации третьей группы осуществляют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2 - 6 баллов по ШРМ;</w:t>
      </w:r>
    </w:p>
    <w:p>
      <w:pPr>
        <w:pStyle w:val="0"/>
        <w:spacing w:before="200" w:line-rule="auto"/>
        <w:ind w:firstLine="540"/>
        <w:jc w:val="both"/>
      </w:pPr>
      <w:r>
        <w:rPr>
          <w:sz w:val="20"/>
        </w:rPr>
        <w:t xml:space="preserve">г) медицинские организации четвертой группы - федеральные учреждения, осуществляющие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3 - 6 баллов по ШРМ.".</w:t>
      </w:r>
    </w:p>
    <w:p>
      <w:pPr>
        <w:pStyle w:val="0"/>
        <w:spacing w:before="200" w:line-rule="auto"/>
        <w:ind w:firstLine="540"/>
        <w:jc w:val="both"/>
      </w:pPr>
      <w:r>
        <w:rPr>
          <w:sz w:val="20"/>
        </w:rPr>
        <w:t xml:space="preserve">2. В </w:t>
      </w:r>
      <w:hyperlink w:history="0" r:id="rId15"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2</w:t>
        </w:r>
      </w:hyperlink>
      <w:r>
        <w:rPr>
          <w:sz w:val="20"/>
        </w:rPr>
        <w:t xml:space="preserve"> к Порядку:</w:t>
      </w:r>
    </w:p>
    <w:p>
      <w:pPr>
        <w:pStyle w:val="0"/>
        <w:spacing w:before="200" w:line-rule="auto"/>
        <w:ind w:firstLine="540"/>
        <w:jc w:val="both"/>
      </w:pPr>
      <w:r>
        <w:rPr>
          <w:sz w:val="20"/>
        </w:rPr>
        <w:t xml:space="preserve">а) </w:t>
      </w:r>
      <w:hyperlink w:history="0" r:id="rId16"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5</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"Медицинская реабилитация на первом этапе в медицинских организациях второй, третьей групп может оказываться МДРК, сформированной из числа работников отделений медицинской реабилитации, указанных в абзаце первом пункта 17 настоящего Порядка, осуществляющих свою деятельность в соответствии с приложениями N 6 - 12 к настоящему Порядку.";</w:t>
      </w:r>
    </w:p>
    <w:p>
      <w:pPr>
        <w:pStyle w:val="0"/>
        <w:spacing w:before="200" w:line-rule="auto"/>
        <w:ind w:firstLine="540"/>
        <w:jc w:val="both"/>
      </w:pPr>
      <w:r>
        <w:rPr>
          <w:sz w:val="20"/>
        </w:rPr>
        <w:t xml:space="preserve">б) </w:t>
      </w:r>
      <w:hyperlink w:history="0" r:id="rId17"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сноску "2"</w:t>
        </w:r>
      </w:hyperlink>
      <w:r>
        <w:rPr>
          <w:sz w:val="20"/>
        </w:rPr>
        <w:t xml:space="preserve"> к пункту 5 изложить в следующей редакции:</w:t>
      </w:r>
    </w:p>
    <w:p>
      <w:pPr>
        <w:pStyle w:val="0"/>
        <w:spacing w:before="200" w:line-rule="auto"/>
        <w:ind w:firstLine="540"/>
        <w:jc w:val="both"/>
      </w:pPr>
      <w:r>
        <w:rPr>
          <w:sz w:val="20"/>
        </w:rPr>
        <w:t xml:space="preserve">"&lt;2&gt; До 1 сентября 2025 г. в состав МДРК могут входить врач по лечебной физкультуре, врач-физиотерапевт, врач-рефлексотерапевт, инструктор-методист по лечебной физкультуре, медицинская сестра по физиотерапии, медицинская сестра по массажу, медицинская сестра по рефлексотерапии, инструктор по лечебной физкультуре.".</w:t>
      </w:r>
    </w:p>
    <w:p>
      <w:pPr>
        <w:pStyle w:val="0"/>
        <w:spacing w:before="200" w:line-rule="auto"/>
        <w:ind w:firstLine="540"/>
        <w:jc w:val="both"/>
      </w:pPr>
      <w:r>
        <w:rPr>
          <w:sz w:val="20"/>
        </w:rPr>
        <w:t xml:space="preserve">3. В </w:t>
      </w:r>
      <w:hyperlink w:history="0" r:id="rId18"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4</w:t>
        </w:r>
      </w:hyperlink>
      <w:r>
        <w:rPr>
          <w:sz w:val="20"/>
        </w:rPr>
        <w:t xml:space="preserve"> к Порядку </w:t>
      </w:r>
      <w:hyperlink w:history="0" r:id="rId19"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сноски "1"</w:t>
        </w:r>
      </w:hyperlink>
      <w:r>
        <w:rPr>
          <w:sz w:val="20"/>
        </w:rPr>
        <w:t xml:space="preserve"> и </w:t>
      </w:r>
      <w:hyperlink w:history="0" r:id="rId20"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"2"</w:t>
        </w:r>
      </w:hyperlink>
      <w:r>
        <w:rPr>
          <w:sz w:val="20"/>
        </w:rPr>
        <w:t xml:space="preserve"> изложить в следующей редакции:</w:t>
      </w:r>
    </w:p>
    <w:p>
      <w:pPr>
        <w:pStyle w:val="0"/>
        <w:spacing w:before="200" w:line-rule="auto"/>
        <w:ind w:firstLine="540"/>
        <w:jc w:val="both"/>
      </w:pPr>
      <w:r>
        <w:rPr>
          <w:sz w:val="20"/>
        </w:rPr>
        <w:t xml:space="preserve">"&lt;1&gt; Предусматривается в штатном расписании отделения ранней медицинской реабилитации до 1 сентября 2025 г.</w:t>
      </w:r>
    </w:p>
    <w:p>
      <w:pPr>
        <w:pStyle w:val="0"/>
        <w:spacing w:before="200" w:line-rule="auto"/>
        <w:ind w:firstLine="540"/>
        <w:jc w:val="both"/>
      </w:pPr>
      <w:r>
        <w:rPr>
          <w:sz w:val="20"/>
        </w:rPr>
        <w:t xml:space="preserve">&lt;2&gt; Предусматривается в штатном расписании отделения ранней медицинской реабилитации с 1 сентября 2025 г.".</w:t>
      </w:r>
    </w:p>
    <w:p>
      <w:pPr>
        <w:pStyle w:val="0"/>
        <w:spacing w:before="200" w:line-rule="auto"/>
        <w:ind w:firstLine="540"/>
        <w:jc w:val="both"/>
      </w:pPr>
      <w:r>
        <w:rPr>
          <w:sz w:val="20"/>
        </w:rPr>
        <w:t xml:space="preserve">4. В </w:t>
      </w:r>
      <w:hyperlink w:history="0" r:id="rId21"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5</w:t>
        </w:r>
      </w:hyperlink>
      <w:r>
        <w:rPr>
          <w:sz w:val="20"/>
        </w:rPr>
        <w:t xml:space="preserve"> к Порядку:</w:t>
      </w:r>
    </w:p>
    <w:p>
      <w:pPr>
        <w:pStyle w:val="0"/>
        <w:spacing w:before="200" w:line-rule="auto"/>
        <w:ind w:firstLine="540"/>
        <w:jc w:val="both"/>
      </w:pPr>
      <w:r>
        <w:rPr>
          <w:sz w:val="20"/>
        </w:rPr>
        <w:t xml:space="preserve">а) </w:t>
      </w:r>
      <w:hyperlink w:history="0" r:id="rId22"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пункты 7</w:t>
        </w:r>
      </w:hyperlink>
      <w:r>
        <w:rPr>
          <w:sz w:val="20"/>
        </w:rPr>
        <w:t xml:space="preserve"> и </w:t>
      </w:r>
      <w:hyperlink w:history="0" r:id="rId23"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8</w:t>
        </w:r>
      </w:hyperlink>
      <w:r>
        <w:rPr>
          <w:sz w:val="20"/>
        </w:rPr>
        <w:t xml:space="preserve"> признать утратившими силу;</w:t>
      </w:r>
    </w:p>
    <w:p>
      <w:pPr>
        <w:pStyle w:val="0"/>
        <w:spacing w:before="200" w:line-rule="auto"/>
        <w:ind w:firstLine="540"/>
        <w:jc w:val="both"/>
      </w:pPr>
      <w:r>
        <w:rPr>
          <w:sz w:val="20"/>
        </w:rPr>
        <w:t xml:space="preserve">б) </w:t>
      </w:r>
      <w:hyperlink w:history="0" r:id="rId24"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10</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324"/>
        <w:gridCol w:w="1417"/>
        <w:gridCol w:w="2551"/>
        <w:gridCol w:w="1984"/>
      </w:tblGrid>
      <w:tr>
        <w:tc>
          <w:tcPr>
            <w:tcW w:w="794" w:type="dxa"/>
            <w:vAlign w:val="center"/>
            <w:tcBorders>
              <w:top w:val="single" w:sz="4"/>
              <w:bottom w:val="single" w:sz="4"/>
            </w:tcBorders>
          </w:tcPr>
          <w:p>
            <w:pPr>
              <w:pStyle w:val="0"/>
              <w:jc w:val="center"/>
            </w:pPr>
            <w:r>
              <w:rPr>
                <w:sz w:val="20"/>
              </w:rPr>
              <w:t xml:space="preserve">10. &lt;1&gt;,</w:t>
            </w:r>
          </w:p>
        </w:tc>
        <w:tc>
          <w:tcPr>
            <w:tcW w:w="2324" w:type="dxa"/>
            <w:vAlign w:val="center"/>
            <w:tcBorders>
              <w:top w:val="single" w:sz="4"/>
              <w:bottom w:val="single" w:sz="4"/>
            </w:tcBorders>
          </w:tcPr>
          <w:p>
            <w:pPr>
              <w:pStyle w:val="0"/>
            </w:pPr>
            <w:r>
              <w:rPr>
                <w:sz w:val="20"/>
              </w:rPr>
              <w:t xml:space="preserve">Мобильная рамка для разгрузки веса при ходьбе</w:t>
            </w:r>
          </w:p>
        </w:tc>
        <w:tc>
          <w:tcPr>
            <w:tcW w:w="1417" w:type="dxa"/>
            <w:vAlign w:val="center"/>
            <w:tcBorders>
              <w:top w:val="single" w:sz="4"/>
              <w:bottom w:val="single" w:sz="4"/>
            </w:tcBorders>
          </w:tcPr>
          <w:p>
            <w:pPr>
              <w:pStyle w:val="0"/>
              <w:jc w:val="center"/>
            </w:pPr>
            <w:r>
              <w:rPr>
                <w:sz w:val="20"/>
              </w:rPr>
              <w:t xml:space="preserve">147070</w:t>
            </w:r>
          </w:p>
        </w:tc>
        <w:tc>
          <w:tcPr>
            <w:tcW w:w="2551" w:type="dxa"/>
            <w:vAlign w:val="center"/>
            <w:tcBorders>
              <w:top w:val="single" w:sz="4"/>
              <w:bottom w:val="single" w:sz="4"/>
            </w:tcBorders>
          </w:tcPr>
          <w:p>
            <w:pPr>
              <w:pStyle w:val="0"/>
            </w:pPr>
            <w:r>
              <w:rPr>
                <w:sz w:val="20"/>
              </w:rPr>
              <w:t xml:space="preserve">Вертикализатор</w:t>
            </w:r>
          </w:p>
        </w:tc>
        <w:tc>
          <w:tcPr>
            <w:tcW w:w="1984" w:type="dxa"/>
            <w:vAlign w:val="center"/>
            <w:tcBorders>
              <w:top w:val="single" w:sz="4"/>
              <w:bottom w:val="single" w:sz="4"/>
            </w:tcBorders>
          </w:tcPr>
          <w:p>
            <w:pPr>
              <w:pStyle w:val="0"/>
            </w:pPr>
            <w:r>
              <w:rPr>
                <w:sz w:val="20"/>
              </w:rPr>
              <w:t xml:space="preserve">не менее 1</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 В </w:t>
      </w:r>
      <w:hyperlink w:history="0" r:id="rId25"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7</w:t>
        </w:r>
      </w:hyperlink>
      <w:r>
        <w:rPr>
          <w:sz w:val="20"/>
        </w:rPr>
        <w:t xml:space="preserve"> к Порядку </w:t>
      </w:r>
      <w:hyperlink w:history="0" r:id="rId26"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сноски "1"</w:t>
        </w:r>
      </w:hyperlink>
      <w:r>
        <w:rPr>
          <w:sz w:val="20"/>
        </w:rPr>
        <w:t xml:space="preserve"> и </w:t>
      </w:r>
      <w:hyperlink w:history="0" r:id="rId27"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"2"</w:t>
        </w:r>
      </w:hyperlink>
      <w:r>
        <w:rPr>
          <w:sz w:val="20"/>
        </w:rPr>
        <w:t xml:space="preserve"> изложить в следующей редакции:</w:t>
      </w:r>
    </w:p>
    <w:p>
      <w:pPr>
        <w:pStyle w:val="0"/>
        <w:spacing w:before="200" w:line-rule="auto"/>
        <w:ind w:firstLine="540"/>
        <w:jc w:val="both"/>
      </w:pPr>
      <w:r>
        <w:rPr>
          <w:sz w:val="20"/>
        </w:rPr>
        <w:t xml:space="preserve">"&lt;1&gt;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w:t>
      </w:r>
    </w:p>
    <w:p>
      <w:pPr>
        <w:pStyle w:val="0"/>
        <w:spacing w:before="200" w:line-rule="auto"/>
        <w:ind w:firstLine="540"/>
        <w:jc w:val="both"/>
      </w:pPr>
      <w:r>
        <w:rPr>
          <w:sz w:val="20"/>
        </w:rPr>
        <w:t xml:space="preserve">&lt;2&gt; Предусматривается в штатном расписании отделения медицинской реабилитации пациентов с нарушением функции центральной нервной системы с 1 сентября 2025 г.".</w:t>
      </w:r>
    </w:p>
    <w:p>
      <w:pPr>
        <w:pStyle w:val="0"/>
        <w:spacing w:before="200" w:line-rule="auto"/>
        <w:ind w:firstLine="540"/>
        <w:jc w:val="both"/>
      </w:pPr>
      <w:r>
        <w:rPr>
          <w:sz w:val="20"/>
        </w:rPr>
        <w:t xml:space="preserve">6. В </w:t>
      </w:r>
      <w:hyperlink w:history="0" r:id="rId28"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8</w:t>
        </w:r>
      </w:hyperlink>
      <w:r>
        <w:rPr>
          <w:sz w:val="20"/>
        </w:rPr>
        <w:t xml:space="preserve"> к Порядку:</w:t>
      </w:r>
    </w:p>
    <w:p>
      <w:pPr>
        <w:pStyle w:val="0"/>
        <w:spacing w:before="200" w:line-rule="auto"/>
        <w:ind w:firstLine="540"/>
        <w:jc w:val="both"/>
      </w:pPr>
      <w:r>
        <w:rPr>
          <w:sz w:val="20"/>
        </w:rPr>
        <w:t xml:space="preserve">а) </w:t>
      </w:r>
      <w:hyperlink w:history="0" r:id="rId29"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vAlign w:val="center"/>
            <w:vMerge w:val="restart"/>
          </w:tcPr>
          <w:p>
            <w:pPr>
              <w:pStyle w:val="0"/>
              <w:jc w:val="center"/>
            </w:pPr>
            <w:r>
              <w:rPr>
                <w:sz w:val="20"/>
              </w:rPr>
              <w:t xml:space="preserve">12. &lt;1&gt;, &lt;2&gt;</w:t>
            </w:r>
          </w:p>
        </w:tc>
        <w:tc>
          <w:tcPr>
            <w:tcW w:w="2324" w:type="dxa"/>
            <w:vAlign w:val="center"/>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258830</w:t>
            </w:r>
          </w:p>
        </w:tc>
        <w:tc>
          <w:tcPr>
            <w:tcW w:w="2551" w:type="dxa"/>
            <w:vAlign w:val="center"/>
          </w:tcPr>
          <w:p>
            <w:pPr>
              <w:pStyle w:val="0"/>
            </w:pPr>
            <w:r>
              <w:rPr>
                <w:sz w:val="20"/>
              </w:rPr>
              <w:t xml:space="preserve">Весы-стул, электронные</w:t>
            </w:r>
          </w:p>
        </w:tc>
        <w:tc>
          <w:tcPr>
            <w:vMerge w:val="continue"/>
          </w:tcP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б) </w:t>
      </w:r>
      <w:hyperlink w:history="0" r:id="rId30"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пункты 12</w:t>
        </w:r>
      </w:hyperlink>
      <w:r>
        <w:rPr>
          <w:sz w:val="20"/>
        </w:rPr>
        <w:t xml:space="preserve"> и </w:t>
      </w:r>
      <w:hyperlink w:history="0" r:id="rId31"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13</w:t>
        </w:r>
      </w:hyperlink>
      <w:r>
        <w:rPr>
          <w:sz w:val="20"/>
        </w:rPr>
        <w:t xml:space="preserve"> таблицы "Кабинет антропометрии" признать утратившими силу;</w:t>
      </w:r>
    </w:p>
    <w:p>
      <w:pPr>
        <w:pStyle w:val="0"/>
        <w:spacing w:before="200" w:line-rule="auto"/>
        <w:ind w:firstLine="540"/>
        <w:jc w:val="both"/>
      </w:pPr>
      <w:r>
        <w:rPr>
          <w:sz w:val="20"/>
        </w:rPr>
        <w:t xml:space="preserve">в) </w:t>
      </w:r>
      <w:hyperlink w:history="0" r:id="rId32"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13</w:t>
        </w:r>
      </w:hyperlink>
      <w:r>
        <w:rPr>
          <w:sz w:val="20"/>
        </w:rPr>
        <w:t xml:space="preserve"> таблицы "Кабинет физиотерапии" признать утратившим силу;</w:t>
      </w:r>
    </w:p>
    <w:p>
      <w:pPr>
        <w:pStyle w:val="0"/>
        <w:spacing w:before="200" w:line-rule="auto"/>
        <w:ind w:firstLine="540"/>
        <w:jc w:val="both"/>
      </w:pPr>
      <w:r>
        <w:rPr>
          <w:sz w:val="20"/>
        </w:rPr>
        <w:t xml:space="preserve">г) </w:t>
      </w:r>
      <w:hyperlink w:history="0" r:id="rId33"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2</w:t>
        </w:r>
      </w:hyperlink>
      <w:r>
        <w:rPr>
          <w:sz w:val="20"/>
        </w:rPr>
        <w:t xml:space="preserve"> таблицы "Кабинет медицинского логопеда" признать утратившим силу;</w:t>
      </w:r>
    </w:p>
    <w:p>
      <w:pPr>
        <w:pStyle w:val="0"/>
        <w:spacing w:before="200" w:line-rule="auto"/>
        <w:ind w:firstLine="540"/>
        <w:jc w:val="both"/>
      </w:pPr>
      <w:r>
        <w:rPr>
          <w:sz w:val="20"/>
        </w:rPr>
        <w:t xml:space="preserve">д) </w:t>
      </w:r>
      <w:hyperlink w:history="0" r:id="rId34"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3</w:t>
        </w:r>
      </w:hyperlink>
      <w:r>
        <w:rPr>
          <w:sz w:val="20"/>
        </w:rPr>
        <w:t xml:space="preserve"> таблицы "Кабинет медицинского психолога" признать утратившим силу;</w:t>
      </w:r>
    </w:p>
    <w:p>
      <w:pPr>
        <w:pStyle w:val="0"/>
        <w:spacing w:before="200" w:line-rule="auto"/>
        <w:ind w:firstLine="540"/>
        <w:jc w:val="both"/>
      </w:pPr>
      <w:r>
        <w:rPr>
          <w:sz w:val="20"/>
        </w:rPr>
        <w:t xml:space="preserve">е) </w:t>
      </w:r>
      <w:hyperlink w:history="0" r:id="rId35"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w:t>
        </w:r>
      </w:hyperlink>
      <w:r>
        <w:rPr>
          <w:sz w:val="20"/>
        </w:rPr>
        <w:t xml:space="preserve"> таблицы "Кабинет специалиста по эргореабилитации" признать утратившим силу;</w:t>
      </w:r>
    </w:p>
    <w:p>
      <w:pPr>
        <w:pStyle w:val="0"/>
        <w:spacing w:before="200" w:line-rule="auto"/>
        <w:ind w:firstLine="540"/>
        <w:jc w:val="both"/>
      </w:pPr>
      <w:r>
        <w:rPr>
          <w:sz w:val="20"/>
        </w:rPr>
        <w:t xml:space="preserve">ж) </w:t>
      </w:r>
      <w:hyperlink w:history="0" r:id="rId36"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2</w:t>
        </w:r>
      </w:hyperlink>
      <w:r>
        <w:rPr>
          <w:sz w:val="20"/>
        </w:rPr>
        <w:t xml:space="preserve"> таблицы "Малый зал для групповых занятий физической реабилитацией" признать утратившим силу.</w:t>
      </w:r>
    </w:p>
    <w:p>
      <w:pPr>
        <w:pStyle w:val="0"/>
        <w:spacing w:before="200" w:line-rule="auto"/>
        <w:ind w:firstLine="540"/>
        <w:jc w:val="both"/>
      </w:pPr>
      <w:r>
        <w:rPr>
          <w:sz w:val="20"/>
        </w:rPr>
        <w:t xml:space="preserve">7. В </w:t>
      </w:r>
      <w:hyperlink w:history="0" r:id="rId37"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9</w:t>
        </w:r>
      </w:hyperlink>
      <w:r>
        <w:rPr>
          <w:sz w:val="20"/>
        </w:rPr>
        <w:t xml:space="preserve"> к Порядку </w:t>
      </w:r>
      <w:hyperlink w:history="0" r:id="rId38"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сноски "1"</w:t>
        </w:r>
      </w:hyperlink>
      <w:r>
        <w:rPr>
          <w:sz w:val="20"/>
        </w:rPr>
        <w:t xml:space="preserve"> и </w:t>
      </w:r>
      <w:hyperlink w:history="0" r:id="rId39"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"2"</w:t>
        </w:r>
      </w:hyperlink>
      <w:r>
        <w:rPr>
          <w:sz w:val="20"/>
        </w:rPr>
        <w:t xml:space="preserve"> изложить в следующей редакции:</w:t>
      </w:r>
    </w:p>
    <w:p>
      <w:pPr>
        <w:pStyle w:val="0"/>
        <w:spacing w:before="200" w:line-rule="auto"/>
        <w:ind w:firstLine="540"/>
        <w:jc w:val="both"/>
      </w:pPr>
      <w:r>
        <w:rPr>
          <w:sz w:val="20"/>
        </w:rPr>
        <w:t xml:space="preserve">"&lt;1&gt;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w:t>
      </w:r>
    </w:p>
    <w:p>
      <w:pPr>
        <w:pStyle w:val="0"/>
        <w:spacing w:before="200" w:line-rule="auto"/>
        <w:ind w:firstLine="540"/>
        <w:jc w:val="both"/>
      </w:pPr>
      <w:r>
        <w:rPr>
          <w:sz w:val="20"/>
        </w:rPr>
        <w:t xml:space="preserve">&lt;2&gt;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с 1 сентября 2025 г.".</w:t>
      </w:r>
    </w:p>
    <w:p>
      <w:pPr>
        <w:pStyle w:val="0"/>
        <w:spacing w:before="200" w:line-rule="auto"/>
        <w:ind w:firstLine="540"/>
        <w:jc w:val="both"/>
      </w:pPr>
      <w:r>
        <w:rPr>
          <w:sz w:val="20"/>
        </w:rPr>
        <w:t xml:space="preserve">8. В </w:t>
      </w:r>
      <w:hyperlink w:history="0" r:id="rId40"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10</w:t>
        </w:r>
      </w:hyperlink>
      <w:r>
        <w:rPr>
          <w:sz w:val="20"/>
        </w:rPr>
        <w:t xml:space="preserve"> к Порядку:</w:t>
      </w:r>
    </w:p>
    <w:p>
      <w:pPr>
        <w:pStyle w:val="0"/>
        <w:spacing w:before="200" w:line-rule="auto"/>
        <w:ind w:firstLine="540"/>
        <w:jc w:val="both"/>
      </w:pPr>
      <w:r>
        <w:rPr>
          <w:sz w:val="20"/>
        </w:rPr>
        <w:t xml:space="preserve">а) </w:t>
      </w:r>
      <w:hyperlink w:history="0" r:id="rId41"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vAlign w:val="center"/>
            <w:vMerge w:val="restart"/>
          </w:tcPr>
          <w:p>
            <w:pPr>
              <w:pStyle w:val="0"/>
              <w:jc w:val="center"/>
            </w:pPr>
            <w:r>
              <w:rPr>
                <w:sz w:val="20"/>
              </w:rPr>
              <w:t xml:space="preserve">12. &lt;1&gt;, &lt;2&gt;</w:t>
            </w:r>
          </w:p>
        </w:tc>
        <w:tc>
          <w:tcPr>
            <w:tcW w:w="2324" w:type="dxa"/>
            <w:vAlign w:val="center"/>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258830</w:t>
            </w:r>
          </w:p>
        </w:tc>
        <w:tc>
          <w:tcPr>
            <w:tcW w:w="2551" w:type="dxa"/>
            <w:vAlign w:val="center"/>
          </w:tcPr>
          <w:p>
            <w:pPr>
              <w:pStyle w:val="0"/>
            </w:pPr>
            <w:r>
              <w:rPr>
                <w:sz w:val="20"/>
              </w:rPr>
              <w:t xml:space="preserve">Весы-стул, электронные</w:t>
            </w:r>
          </w:p>
        </w:tc>
        <w:tc>
          <w:tcPr>
            <w:vMerge w:val="continue"/>
          </w:tcP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б) </w:t>
      </w:r>
      <w:hyperlink w:history="0" r:id="rId42"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пункты 12</w:t>
        </w:r>
      </w:hyperlink>
      <w:r>
        <w:rPr>
          <w:sz w:val="20"/>
        </w:rPr>
        <w:t xml:space="preserve"> и </w:t>
      </w:r>
      <w:hyperlink w:history="0" r:id="rId43"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13</w:t>
        </w:r>
      </w:hyperlink>
      <w:r>
        <w:rPr>
          <w:sz w:val="20"/>
        </w:rPr>
        <w:t xml:space="preserve"> таблицы "Кабинет антропометрии" признать утратившими силу;</w:t>
      </w:r>
    </w:p>
    <w:p>
      <w:pPr>
        <w:pStyle w:val="0"/>
        <w:spacing w:before="200" w:line-rule="auto"/>
        <w:ind w:firstLine="540"/>
        <w:jc w:val="both"/>
      </w:pPr>
      <w:r>
        <w:rPr>
          <w:sz w:val="20"/>
        </w:rPr>
        <w:t xml:space="preserve">в) </w:t>
      </w:r>
      <w:hyperlink w:history="0" r:id="rId44"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13</w:t>
        </w:r>
      </w:hyperlink>
      <w:r>
        <w:rPr>
          <w:sz w:val="20"/>
        </w:rPr>
        <w:t xml:space="preserve"> таблицы "Кабинет физиотерапии" признать утратившим силу;</w:t>
      </w:r>
    </w:p>
    <w:p>
      <w:pPr>
        <w:pStyle w:val="0"/>
        <w:spacing w:before="200" w:line-rule="auto"/>
        <w:ind w:firstLine="540"/>
        <w:jc w:val="both"/>
      </w:pPr>
      <w:r>
        <w:rPr>
          <w:sz w:val="20"/>
        </w:rPr>
        <w:t xml:space="preserve">г) </w:t>
      </w:r>
      <w:hyperlink w:history="0" r:id="rId45"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3</w:t>
        </w:r>
      </w:hyperlink>
      <w:r>
        <w:rPr>
          <w:sz w:val="20"/>
        </w:rPr>
        <w:t xml:space="preserve"> таблицы "Кабинет медицинского психолога" признать утратившим силу;</w:t>
      </w:r>
    </w:p>
    <w:p>
      <w:pPr>
        <w:pStyle w:val="0"/>
        <w:spacing w:before="200" w:line-rule="auto"/>
        <w:ind w:firstLine="540"/>
        <w:jc w:val="both"/>
      </w:pPr>
      <w:r>
        <w:rPr>
          <w:sz w:val="20"/>
        </w:rPr>
        <w:t xml:space="preserve">д) </w:t>
      </w:r>
      <w:hyperlink w:history="0" r:id="rId46"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6</w:t>
        </w:r>
      </w:hyperlink>
      <w:r>
        <w:rPr>
          <w:sz w:val="20"/>
        </w:rPr>
        <w:t xml:space="preserve"> таблицы "Кабинет специалиста по эргореабилитаци" признать утратившим силу;</w:t>
      </w:r>
    </w:p>
    <w:p>
      <w:pPr>
        <w:pStyle w:val="0"/>
        <w:spacing w:before="200" w:line-rule="auto"/>
        <w:ind w:firstLine="540"/>
        <w:jc w:val="both"/>
      </w:pPr>
      <w:r>
        <w:rPr>
          <w:sz w:val="20"/>
        </w:rPr>
        <w:t xml:space="preserve">е) </w:t>
      </w:r>
      <w:hyperlink w:history="0" r:id="rId47"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2</w:t>
        </w:r>
      </w:hyperlink>
      <w:r>
        <w:rPr>
          <w:sz w:val="20"/>
        </w:rPr>
        <w:t xml:space="preserve"> таблицы "Малый зал для групповых занятий физической реабилитацией" признать утратившим силу.</w:t>
      </w:r>
    </w:p>
    <w:p>
      <w:pPr>
        <w:pStyle w:val="0"/>
        <w:spacing w:before="200" w:line-rule="auto"/>
        <w:ind w:firstLine="540"/>
        <w:jc w:val="both"/>
      </w:pPr>
      <w:r>
        <w:rPr>
          <w:sz w:val="20"/>
        </w:rPr>
        <w:t xml:space="preserve">9. В </w:t>
      </w:r>
      <w:hyperlink w:history="0" r:id="rId48"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11</w:t>
        </w:r>
      </w:hyperlink>
      <w:r>
        <w:rPr>
          <w:sz w:val="20"/>
        </w:rPr>
        <w:t xml:space="preserve"> к Порядку </w:t>
      </w:r>
      <w:hyperlink w:history="0" r:id="rId49"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сноски "1"</w:t>
        </w:r>
      </w:hyperlink>
      <w:r>
        <w:rPr>
          <w:sz w:val="20"/>
        </w:rPr>
        <w:t xml:space="preserve"> и </w:t>
      </w:r>
      <w:hyperlink w:history="0" r:id="rId50"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"2"</w:t>
        </w:r>
      </w:hyperlink>
      <w:r>
        <w:rPr>
          <w:sz w:val="20"/>
        </w:rPr>
        <w:t xml:space="preserve"> изложить в следующей редакции:</w:t>
      </w:r>
    </w:p>
    <w:p>
      <w:pPr>
        <w:pStyle w:val="0"/>
        <w:spacing w:before="200" w:line-rule="auto"/>
        <w:ind w:firstLine="540"/>
        <w:jc w:val="both"/>
      </w:pPr>
      <w:r>
        <w:rPr>
          <w:sz w:val="20"/>
        </w:rPr>
        <w:t xml:space="preserve">"&lt;1&gt;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w:t>
      </w:r>
    </w:p>
    <w:p>
      <w:pPr>
        <w:pStyle w:val="0"/>
        <w:spacing w:before="200" w:line-rule="auto"/>
        <w:ind w:firstLine="540"/>
        <w:jc w:val="both"/>
      </w:pPr>
      <w:r>
        <w:rPr>
          <w:sz w:val="20"/>
        </w:rPr>
        <w:t xml:space="preserve">&lt;2&gt; Предусматривается в штатном расписании стационарного отделения медицинской реабилитации для пациентов с соматическими заболеваниями с 1 сентября 2025 г.".</w:t>
      </w:r>
    </w:p>
    <w:p>
      <w:pPr>
        <w:pStyle w:val="0"/>
        <w:spacing w:before="200" w:line-rule="auto"/>
        <w:ind w:firstLine="540"/>
        <w:jc w:val="both"/>
      </w:pPr>
      <w:r>
        <w:rPr>
          <w:sz w:val="20"/>
        </w:rPr>
        <w:t xml:space="preserve">10. В </w:t>
      </w:r>
      <w:hyperlink w:history="0" r:id="rId51"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12</w:t>
        </w:r>
      </w:hyperlink>
      <w:r>
        <w:rPr>
          <w:sz w:val="20"/>
        </w:rPr>
        <w:t xml:space="preserve"> к Порядку:</w:t>
      </w:r>
    </w:p>
    <w:p>
      <w:pPr>
        <w:pStyle w:val="0"/>
        <w:spacing w:before="200" w:line-rule="auto"/>
        <w:ind w:firstLine="540"/>
        <w:jc w:val="both"/>
      </w:pPr>
      <w:r>
        <w:rPr>
          <w:sz w:val="20"/>
        </w:rPr>
        <w:t xml:space="preserve">а) </w:t>
      </w:r>
      <w:hyperlink w:history="0" r:id="rId52"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vAlign w:val="center"/>
            <w:vMerge w:val="restart"/>
          </w:tcPr>
          <w:p>
            <w:pPr>
              <w:pStyle w:val="0"/>
              <w:jc w:val="center"/>
            </w:pPr>
            <w:r>
              <w:rPr>
                <w:sz w:val="20"/>
              </w:rPr>
              <w:t xml:space="preserve">12. &lt;1&gt;, &lt;2&gt;</w:t>
            </w:r>
          </w:p>
        </w:tc>
        <w:tc>
          <w:tcPr>
            <w:tcW w:w="2324" w:type="dxa"/>
            <w:vAlign w:val="center"/>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258830</w:t>
            </w:r>
          </w:p>
        </w:tc>
        <w:tc>
          <w:tcPr>
            <w:tcW w:w="2551" w:type="dxa"/>
            <w:vAlign w:val="center"/>
          </w:tcPr>
          <w:p>
            <w:pPr>
              <w:pStyle w:val="0"/>
            </w:pPr>
            <w:r>
              <w:rPr>
                <w:sz w:val="20"/>
              </w:rPr>
              <w:t xml:space="preserve">Весы-стул, электронные</w:t>
            </w:r>
          </w:p>
        </w:tc>
        <w:tc>
          <w:tcPr>
            <w:vMerge w:val="continue"/>
          </w:tcP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б) </w:t>
      </w:r>
      <w:hyperlink w:history="0" r:id="rId53"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пункты 12</w:t>
        </w:r>
      </w:hyperlink>
      <w:r>
        <w:rPr>
          <w:sz w:val="20"/>
        </w:rPr>
        <w:t xml:space="preserve">, </w:t>
      </w:r>
      <w:hyperlink w:history="0" r:id="rId54"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13</w:t>
        </w:r>
      </w:hyperlink>
      <w:r>
        <w:rPr>
          <w:sz w:val="20"/>
        </w:rPr>
        <w:t xml:space="preserve"> и </w:t>
      </w:r>
      <w:hyperlink w:history="0" r:id="rId55"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14</w:t>
        </w:r>
      </w:hyperlink>
      <w:r>
        <w:rPr>
          <w:sz w:val="20"/>
        </w:rPr>
        <w:t xml:space="preserve"> таблицы "Кабинет антропометрии" признать утратившими силу;</w:t>
      </w:r>
    </w:p>
    <w:p>
      <w:pPr>
        <w:pStyle w:val="0"/>
        <w:spacing w:before="200" w:line-rule="auto"/>
        <w:ind w:firstLine="540"/>
        <w:jc w:val="both"/>
      </w:pPr>
      <w:r>
        <w:rPr>
          <w:sz w:val="20"/>
        </w:rPr>
        <w:t xml:space="preserve">в) </w:t>
      </w:r>
      <w:hyperlink w:history="0" r:id="rId56"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13</w:t>
        </w:r>
      </w:hyperlink>
      <w:r>
        <w:rPr>
          <w:sz w:val="20"/>
        </w:rPr>
        <w:t xml:space="preserve"> таблицы "Кабинет физиотерапии" признать утратившим силу;</w:t>
      </w:r>
    </w:p>
    <w:p>
      <w:pPr>
        <w:pStyle w:val="0"/>
        <w:spacing w:before="200" w:line-rule="auto"/>
        <w:ind w:firstLine="540"/>
        <w:jc w:val="both"/>
      </w:pPr>
      <w:r>
        <w:rPr>
          <w:sz w:val="20"/>
        </w:rPr>
        <w:t xml:space="preserve">г) </w:t>
      </w:r>
      <w:hyperlink w:history="0" r:id="rId57"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3</w:t>
        </w:r>
      </w:hyperlink>
      <w:r>
        <w:rPr>
          <w:sz w:val="20"/>
        </w:rPr>
        <w:t xml:space="preserve"> таблицы "Кабинет медицинского психолога" признать утратившим силу;</w:t>
      </w:r>
    </w:p>
    <w:p>
      <w:pPr>
        <w:pStyle w:val="0"/>
        <w:spacing w:before="200" w:line-rule="auto"/>
        <w:ind w:firstLine="540"/>
        <w:jc w:val="both"/>
      </w:pPr>
      <w:r>
        <w:rPr>
          <w:sz w:val="20"/>
        </w:rPr>
        <w:t xml:space="preserve">д) </w:t>
      </w:r>
      <w:hyperlink w:history="0" r:id="rId58"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пункты 3</w:t>
        </w:r>
      </w:hyperlink>
      <w:r>
        <w:rPr>
          <w:sz w:val="20"/>
        </w:rPr>
        <w:t xml:space="preserve"> и </w:t>
      </w:r>
      <w:hyperlink w:history="0" r:id="rId59"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4</w:t>
        </w:r>
      </w:hyperlink>
      <w:r>
        <w:rPr>
          <w:sz w:val="20"/>
        </w:rPr>
        <w:t xml:space="preserve"> таблицы "Малый зал для групповых занятий физической реабилитацией" признать утратившими силу.</w:t>
      </w:r>
    </w:p>
    <w:p>
      <w:pPr>
        <w:pStyle w:val="0"/>
        <w:spacing w:before="200" w:line-rule="auto"/>
        <w:ind w:firstLine="540"/>
        <w:jc w:val="both"/>
      </w:pPr>
      <w:r>
        <w:rPr>
          <w:sz w:val="20"/>
        </w:rPr>
        <w:t xml:space="preserve">11. В </w:t>
      </w:r>
      <w:hyperlink w:history="0" r:id="rId60"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14</w:t>
        </w:r>
      </w:hyperlink>
      <w:r>
        <w:rPr>
          <w:sz w:val="20"/>
        </w:rPr>
        <w:t xml:space="preserve"> к Порядку </w:t>
      </w:r>
      <w:hyperlink w:history="0" r:id="rId61"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сноски "1"</w:t>
        </w:r>
      </w:hyperlink>
      <w:r>
        <w:rPr>
          <w:sz w:val="20"/>
        </w:rPr>
        <w:t xml:space="preserve"> и </w:t>
      </w:r>
      <w:hyperlink w:history="0" r:id="rId62"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"2"</w:t>
        </w:r>
      </w:hyperlink>
      <w:r>
        <w:rPr>
          <w:sz w:val="20"/>
        </w:rPr>
        <w:t xml:space="preserve"> изложить в следующей редакции:</w:t>
      </w:r>
    </w:p>
    <w:p>
      <w:pPr>
        <w:pStyle w:val="0"/>
        <w:spacing w:before="200" w:line-rule="auto"/>
        <w:ind w:firstLine="540"/>
        <w:jc w:val="both"/>
      </w:pPr>
      <w:r>
        <w:rPr>
          <w:sz w:val="20"/>
        </w:rPr>
        <w:t xml:space="preserve">"&lt;1&gt; Предусматривается в штатном расписании дневного стационара медицинской реабилитации до 1 сентября 2025 г.</w:t>
      </w:r>
    </w:p>
    <w:p>
      <w:pPr>
        <w:pStyle w:val="0"/>
        <w:spacing w:before="200" w:line-rule="auto"/>
        <w:ind w:firstLine="540"/>
        <w:jc w:val="both"/>
      </w:pPr>
      <w:r>
        <w:rPr>
          <w:sz w:val="20"/>
        </w:rPr>
        <w:t xml:space="preserve">&lt;2&gt; Предусматривается в штатном расписании дневного стационара медицинской реабилитации с 1 сентября 2025 г.".</w:t>
      </w:r>
    </w:p>
    <w:p>
      <w:pPr>
        <w:pStyle w:val="0"/>
        <w:spacing w:before="200" w:line-rule="auto"/>
        <w:ind w:firstLine="540"/>
        <w:jc w:val="both"/>
      </w:pPr>
      <w:r>
        <w:rPr>
          <w:sz w:val="20"/>
        </w:rPr>
        <w:t xml:space="preserve">12. В </w:t>
      </w:r>
      <w:hyperlink w:history="0" r:id="rId63"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15</w:t>
        </w:r>
      </w:hyperlink>
      <w:r>
        <w:rPr>
          <w:sz w:val="20"/>
        </w:rPr>
        <w:t xml:space="preserve"> к Порядку:</w:t>
      </w:r>
    </w:p>
    <w:p>
      <w:pPr>
        <w:pStyle w:val="0"/>
        <w:spacing w:before="200" w:line-rule="auto"/>
        <w:ind w:firstLine="540"/>
        <w:jc w:val="both"/>
      </w:pPr>
      <w:r>
        <w:rPr>
          <w:sz w:val="20"/>
        </w:rPr>
        <w:t xml:space="preserve">а) </w:t>
      </w:r>
      <w:hyperlink w:history="0" r:id="rId64"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8</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vAlign w:val="center"/>
            <w:vMerge w:val="restart"/>
          </w:tcPr>
          <w:p>
            <w:pPr>
              <w:pStyle w:val="0"/>
              <w:jc w:val="center"/>
            </w:pPr>
            <w:r>
              <w:rPr>
                <w:sz w:val="20"/>
              </w:rPr>
              <w:t xml:space="preserve">8. &lt;1&gt;, &lt;2&gt;</w:t>
            </w:r>
          </w:p>
        </w:tc>
        <w:tc>
          <w:tcPr>
            <w:tcW w:w="2324" w:type="dxa"/>
            <w:vAlign w:val="center"/>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258830</w:t>
            </w:r>
          </w:p>
        </w:tc>
        <w:tc>
          <w:tcPr>
            <w:tcW w:w="2551" w:type="dxa"/>
            <w:vAlign w:val="center"/>
          </w:tcPr>
          <w:p>
            <w:pPr>
              <w:pStyle w:val="0"/>
            </w:pPr>
            <w:r>
              <w:rPr>
                <w:sz w:val="20"/>
              </w:rPr>
              <w:t xml:space="preserve">Весы-стул, электронные</w:t>
            </w:r>
          </w:p>
        </w:tc>
        <w:tc>
          <w:tcPr>
            <w:vMerge w:val="continue"/>
          </w:tcP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б) </w:t>
      </w:r>
      <w:hyperlink w:history="0" r:id="rId65"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пункты 12</w:t>
        </w:r>
      </w:hyperlink>
      <w:r>
        <w:rPr>
          <w:sz w:val="20"/>
        </w:rPr>
        <w:t xml:space="preserve"> и </w:t>
      </w:r>
      <w:hyperlink w:history="0" r:id="rId66"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13</w:t>
        </w:r>
      </w:hyperlink>
      <w:r>
        <w:rPr>
          <w:sz w:val="20"/>
        </w:rPr>
        <w:t xml:space="preserve"> таблицы "Кабинет антропометрии" признать утратившими силу;</w:t>
      </w:r>
    </w:p>
    <w:p>
      <w:pPr>
        <w:pStyle w:val="0"/>
        <w:spacing w:before="200" w:line-rule="auto"/>
        <w:ind w:firstLine="540"/>
        <w:jc w:val="both"/>
      </w:pPr>
      <w:r>
        <w:rPr>
          <w:sz w:val="20"/>
        </w:rPr>
        <w:t xml:space="preserve">в) в </w:t>
      </w:r>
      <w:hyperlink w:history="0" r:id="rId67"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таблице</w:t>
        </w:r>
      </w:hyperlink>
      <w:r>
        <w:rPr>
          <w:sz w:val="20"/>
        </w:rPr>
        <w:t xml:space="preserve"> "Кабинет физиотерапии":</w:t>
      </w:r>
    </w:p>
    <w:p>
      <w:pPr>
        <w:pStyle w:val="0"/>
        <w:spacing w:before="200" w:line-rule="auto"/>
        <w:ind w:firstLine="540"/>
        <w:jc w:val="both"/>
      </w:pPr>
      <w:hyperlink w:history="0" r:id="rId68"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9</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324"/>
        <w:gridCol w:w="1417"/>
        <w:gridCol w:w="2551"/>
        <w:gridCol w:w="1984"/>
      </w:tblGrid>
      <w:tr>
        <w:tc>
          <w:tcPr>
            <w:tcW w:w="794" w:type="dxa"/>
            <w:vAlign w:val="center"/>
            <w:tcBorders>
              <w:top w:val="single" w:sz="4"/>
              <w:bottom w:val="single" w:sz="4"/>
            </w:tcBorders>
          </w:tcPr>
          <w:p>
            <w:pPr>
              <w:pStyle w:val="0"/>
              <w:jc w:val="center"/>
            </w:pPr>
            <w:r>
              <w:rPr>
                <w:sz w:val="20"/>
              </w:rPr>
              <w:t xml:space="preserve">9. &lt;1&gt;</w:t>
            </w:r>
          </w:p>
        </w:tc>
        <w:tc>
          <w:tcPr>
            <w:tcW w:w="2324" w:type="dxa"/>
            <w:vAlign w:val="center"/>
            <w:tcBorders>
              <w:top w:val="single" w:sz="4"/>
              <w:bottom w:val="single" w:sz="4"/>
            </w:tcBorders>
          </w:tcPr>
          <w:p>
            <w:pPr>
              <w:pStyle w:val="0"/>
            </w:pPr>
            <w:r>
              <w:rPr>
                <w:sz w:val="20"/>
              </w:rPr>
              <w:t xml:space="preserve">Система глубокой электромагнитной стимуляции тканей, профессиональная</w:t>
            </w:r>
          </w:p>
        </w:tc>
        <w:tc>
          <w:tcPr>
            <w:tcW w:w="1417" w:type="dxa"/>
            <w:vAlign w:val="center"/>
            <w:tcBorders>
              <w:top w:val="single" w:sz="4"/>
              <w:bottom w:val="single" w:sz="4"/>
            </w:tcBorders>
          </w:tcPr>
          <w:p>
            <w:pPr>
              <w:pStyle w:val="0"/>
              <w:jc w:val="center"/>
            </w:pPr>
            <w:r>
              <w:rPr>
                <w:sz w:val="20"/>
              </w:rPr>
              <w:t xml:space="preserve">285040</w:t>
            </w:r>
          </w:p>
        </w:tc>
        <w:tc>
          <w:tcPr>
            <w:tcW w:w="2551" w:type="dxa"/>
            <w:vAlign w:val="center"/>
            <w:tcBorders>
              <w:top w:val="single" w:sz="4"/>
              <w:bottom w:val="single" w:sz="4"/>
            </w:tcBorders>
          </w:tcPr>
          <w:p>
            <w:pPr>
              <w:pStyle w:val="0"/>
            </w:pPr>
            <w:r>
              <w:rPr>
                <w:sz w:val="20"/>
              </w:rPr>
              <w:t xml:space="preserve">Стимулятор глубоких тканей электромагнитный профессиональная &lt;4&gt;</w:t>
            </w:r>
          </w:p>
        </w:tc>
        <w:tc>
          <w:tcPr>
            <w:tcW w:w="1984" w:type="dxa"/>
            <w:vAlign w:val="center"/>
            <w:tcBorders>
              <w:top w:val="single" w:sz="4"/>
              <w:bottom w:val="single" w:sz="4"/>
            </w:tcBorders>
          </w:tcPr>
          <w:p>
            <w:pPr>
              <w:pStyle w:val="0"/>
            </w:pPr>
            <w:r>
              <w:rPr>
                <w:sz w:val="20"/>
              </w:rPr>
              <w:t xml:space="preserve">не менее 1 на отделение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hyperlink w:history="0" r:id="rId69"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13</w:t>
        </w:r>
      </w:hyperlink>
      <w:r>
        <w:rPr>
          <w:sz w:val="20"/>
        </w:rPr>
        <w:t xml:space="preserve"> признать утратившим силу;</w:t>
      </w:r>
    </w:p>
    <w:p>
      <w:pPr>
        <w:pStyle w:val="0"/>
        <w:spacing w:before="200" w:line-rule="auto"/>
        <w:ind w:firstLine="540"/>
        <w:jc w:val="both"/>
      </w:pPr>
      <w:r>
        <w:rPr>
          <w:sz w:val="20"/>
        </w:rPr>
        <w:t xml:space="preserve">г) </w:t>
      </w:r>
      <w:hyperlink w:history="0" r:id="rId70"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2</w:t>
        </w:r>
      </w:hyperlink>
      <w:r>
        <w:rPr>
          <w:sz w:val="20"/>
        </w:rPr>
        <w:t xml:space="preserve"> таблицы "Кабинет медицинского логопеда" признать утратившим силу;</w:t>
      </w:r>
    </w:p>
    <w:p>
      <w:pPr>
        <w:pStyle w:val="0"/>
        <w:spacing w:before="200" w:line-rule="auto"/>
        <w:ind w:firstLine="540"/>
        <w:jc w:val="both"/>
      </w:pPr>
      <w:r>
        <w:rPr>
          <w:sz w:val="20"/>
        </w:rPr>
        <w:t xml:space="preserve">д) </w:t>
      </w:r>
      <w:hyperlink w:history="0" r:id="rId71"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3</w:t>
        </w:r>
      </w:hyperlink>
      <w:r>
        <w:rPr>
          <w:sz w:val="20"/>
        </w:rPr>
        <w:t xml:space="preserve"> таблицы "Кабинет медицинского психолога" признать утратившим силу;</w:t>
      </w:r>
    </w:p>
    <w:p>
      <w:pPr>
        <w:pStyle w:val="0"/>
        <w:spacing w:before="200" w:line-rule="auto"/>
        <w:ind w:firstLine="540"/>
        <w:jc w:val="both"/>
      </w:pPr>
      <w:r>
        <w:rPr>
          <w:sz w:val="20"/>
        </w:rPr>
        <w:t xml:space="preserve">е) </w:t>
      </w:r>
      <w:hyperlink w:history="0" r:id="rId72"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w:t>
        </w:r>
      </w:hyperlink>
      <w:r>
        <w:rPr>
          <w:sz w:val="20"/>
        </w:rPr>
        <w:t xml:space="preserve"> таблицы "Кабинет специалиста по эргореабилитации" признать утратившим силу.</w:t>
      </w:r>
    </w:p>
    <w:p>
      <w:pPr>
        <w:pStyle w:val="0"/>
        <w:spacing w:before="200" w:line-rule="auto"/>
        <w:ind w:firstLine="540"/>
        <w:jc w:val="both"/>
      </w:pPr>
      <w:r>
        <w:rPr>
          <w:sz w:val="20"/>
        </w:rPr>
        <w:t xml:space="preserve">13. В </w:t>
      </w:r>
      <w:hyperlink w:history="0" r:id="rId73"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17</w:t>
        </w:r>
      </w:hyperlink>
      <w:r>
        <w:rPr>
          <w:sz w:val="20"/>
        </w:rPr>
        <w:t xml:space="preserve"> к Порядку </w:t>
      </w:r>
      <w:hyperlink w:history="0" r:id="rId74"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сноски "1"</w:t>
        </w:r>
      </w:hyperlink>
      <w:r>
        <w:rPr>
          <w:sz w:val="20"/>
        </w:rPr>
        <w:t xml:space="preserve"> и </w:t>
      </w:r>
      <w:hyperlink w:history="0" r:id="rId75"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"2"</w:t>
        </w:r>
      </w:hyperlink>
      <w:r>
        <w:rPr>
          <w:sz w:val="20"/>
        </w:rPr>
        <w:t xml:space="preserve"> изложить в следующей редакции:</w:t>
      </w:r>
    </w:p>
    <w:p>
      <w:pPr>
        <w:pStyle w:val="0"/>
        <w:spacing w:before="200" w:line-rule="auto"/>
        <w:ind w:firstLine="540"/>
        <w:jc w:val="both"/>
      </w:pPr>
      <w:r>
        <w:rPr>
          <w:sz w:val="20"/>
        </w:rPr>
        <w:t xml:space="preserve">"&lt;1&gt; Предусматривается в штатном расписании амбулаторного отделения медицинской реабилитации до 1 сентября 2025 г.</w:t>
      </w:r>
    </w:p>
    <w:p>
      <w:pPr>
        <w:pStyle w:val="0"/>
        <w:spacing w:before="200" w:line-rule="auto"/>
        <w:ind w:firstLine="540"/>
        <w:jc w:val="both"/>
      </w:pPr>
      <w:r>
        <w:rPr>
          <w:sz w:val="20"/>
        </w:rPr>
        <w:t xml:space="preserve">&lt;2&gt; Предусматривается в штатном расписании амбулаторного отделения медицинской реабилитации с 1 сентября 2025 г.".</w:t>
      </w:r>
    </w:p>
    <w:p>
      <w:pPr>
        <w:pStyle w:val="0"/>
        <w:spacing w:before="200" w:line-rule="auto"/>
        <w:ind w:firstLine="540"/>
        <w:jc w:val="both"/>
      </w:pPr>
      <w:r>
        <w:rPr>
          <w:sz w:val="20"/>
        </w:rPr>
        <w:t xml:space="preserve">14. В </w:t>
      </w:r>
      <w:hyperlink w:history="0" r:id="rId76"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18</w:t>
        </w:r>
      </w:hyperlink>
      <w:r>
        <w:rPr>
          <w:sz w:val="20"/>
        </w:rPr>
        <w:t xml:space="preserve"> к Порядку:</w:t>
      </w:r>
    </w:p>
    <w:p>
      <w:pPr>
        <w:pStyle w:val="0"/>
        <w:spacing w:before="200" w:line-rule="auto"/>
        <w:ind w:firstLine="540"/>
        <w:jc w:val="both"/>
      </w:pPr>
      <w:r>
        <w:rPr>
          <w:sz w:val="20"/>
        </w:rPr>
        <w:t xml:space="preserve">а) </w:t>
      </w:r>
      <w:hyperlink w:history="0" r:id="rId77"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vAlign w:val="center"/>
            <w:vMerge w:val="restart"/>
          </w:tcPr>
          <w:p>
            <w:pPr>
              <w:pStyle w:val="0"/>
              <w:jc w:val="center"/>
            </w:pPr>
            <w:r>
              <w:rPr>
                <w:sz w:val="20"/>
              </w:rPr>
              <w:t xml:space="preserve">2. &lt;1&gt;, &lt;2&gt;</w:t>
            </w:r>
          </w:p>
        </w:tc>
        <w:tc>
          <w:tcPr>
            <w:tcW w:w="2324" w:type="dxa"/>
            <w:vAlign w:val="center"/>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258830</w:t>
            </w:r>
          </w:p>
        </w:tc>
        <w:tc>
          <w:tcPr>
            <w:tcW w:w="2551" w:type="dxa"/>
            <w:vAlign w:val="center"/>
          </w:tcPr>
          <w:p>
            <w:pPr>
              <w:pStyle w:val="0"/>
            </w:pPr>
            <w:r>
              <w:rPr>
                <w:sz w:val="20"/>
              </w:rPr>
              <w:t xml:space="preserve">Весы-стул, электронные</w:t>
            </w:r>
          </w:p>
        </w:tc>
        <w:tc>
          <w:tcPr>
            <w:vMerge w:val="continue"/>
          </w:tcP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б) </w:t>
      </w:r>
      <w:hyperlink w:history="0" r:id="rId78"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пункты 12</w:t>
        </w:r>
      </w:hyperlink>
      <w:r>
        <w:rPr>
          <w:sz w:val="20"/>
        </w:rPr>
        <w:t xml:space="preserve"> и </w:t>
      </w:r>
      <w:hyperlink w:history="0" r:id="rId79"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13</w:t>
        </w:r>
      </w:hyperlink>
      <w:r>
        <w:rPr>
          <w:sz w:val="20"/>
        </w:rPr>
        <w:t xml:space="preserve"> "Кабинет антропометрии" признать утратившими силу;</w:t>
      </w:r>
    </w:p>
    <w:p>
      <w:pPr>
        <w:pStyle w:val="0"/>
        <w:spacing w:before="200" w:line-rule="auto"/>
        <w:ind w:firstLine="540"/>
        <w:jc w:val="both"/>
      </w:pPr>
      <w:r>
        <w:rPr>
          <w:sz w:val="20"/>
        </w:rPr>
        <w:t xml:space="preserve">в) в </w:t>
      </w:r>
      <w:hyperlink w:history="0" r:id="rId80"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таблице</w:t>
        </w:r>
      </w:hyperlink>
      <w:r>
        <w:rPr>
          <w:sz w:val="20"/>
        </w:rPr>
        <w:t xml:space="preserve"> "Кабинет физиотерапии":</w:t>
      </w:r>
    </w:p>
    <w:p>
      <w:pPr>
        <w:pStyle w:val="0"/>
        <w:spacing w:before="200" w:line-rule="auto"/>
        <w:ind w:firstLine="540"/>
        <w:jc w:val="both"/>
      </w:pPr>
      <w:hyperlink w:history="0" r:id="rId81"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9</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324"/>
        <w:gridCol w:w="1417"/>
        <w:gridCol w:w="2551"/>
        <w:gridCol w:w="1984"/>
      </w:tblGrid>
      <w:tr>
        <w:tc>
          <w:tcPr>
            <w:tcW w:w="794" w:type="dxa"/>
            <w:vAlign w:val="center"/>
            <w:tcBorders>
              <w:top w:val="single" w:sz="4"/>
              <w:bottom w:val="single" w:sz="4"/>
            </w:tcBorders>
          </w:tcPr>
          <w:p>
            <w:pPr>
              <w:pStyle w:val="0"/>
              <w:jc w:val="center"/>
            </w:pPr>
            <w:r>
              <w:rPr>
                <w:sz w:val="20"/>
              </w:rPr>
              <w:t xml:space="preserve">9. &lt;1&gt;</w:t>
            </w:r>
          </w:p>
        </w:tc>
        <w:tc>
          <w:tcPr>
            <w:tcW w:w="2324" w:type="dxa"/>
            <w:vAlign w:val="center"/>
            <w:tcBorders>
              <w:top w:val="single" w:sz="4"/>
              <w:bottom w:val="single" w:sz="4"/>
            </w:tcBorders>
          </w:tcPr>
          <w:p>
            <w:pPr>
              <w:pStyle w:val="0"/>
            </w:pPr>
            <w:r>
              <w:rPr>
                <w:sz w:val="20"/>
              </w:rPr>
              <w:t xml:space="preserve">Система глубокой электромагнитной стимуляции тканей, профессиональная</w:t>
            </w:r>
          </w:p>
        </w:tc>
        <w:tc>
          <w:tcPr>
            <w:tcW w:w="1417" w:type="dxa"/>
            <w:vAlign w:val="center"/>
            <w:tcBorders>
              <w:top w:val="single" w:sz="4"/>
              <w:bottom w:val="single" w:sz="4"/>
            </w:tcBorders>
          </w:tcPr>
          <w:p>
            <w:pPr>
              <w:pStyle w:val="0"/>
              <w:jc w:val="center"/>
            </w:pPr>
            <w:r>
              <w:rPr>
                <w:sz w:val="20"/>
              </w:rPr>
              <w:t xml:space="preserve">285040</w:t>
            </w:r>
          </w:p>
        </w:tc>
        <w:tc>
          <w:tcPr>
            <w:tcW w:w="2551" w:type="dxa"/>
            <w:vAlign w:val="center"/>
            <w:tcBorders>
              <w:top w:val="single" w:sz="4"/>
              <w:bottom w:val="single" w:sz="4"/>
            </w:tcBorders>
          </w:tcPr>
          <w:p>
            <w:pPr>
              <w:pStyle w:val="0"/>
            </w:pPr>
            <w:r>
              <w:rPr>
                <w:sz w:val="20"/>
              </w:rPr>
              <w:t xml:space="preserve">Стимулятор глубоких тканей электромагнитный профессиональная &lt;4&gt;</w:t>
            </w:r>
          </w:p>
        </w:tc>
        <w:tc>
          <w:tcPr>
            <w:tcW w:w="1984" w:type="dxa"/>
            <w:vAlign w:val="center"/>
            <w:tcBorders>
              <w:top w:val="single" w:sz="4"/>
              <w:bottom w:val="single" w:sz="4"/>
            </w:tcBorders>
          </w:tcPr>
          <w:p>
            <w:pPr>
              <w:pStyle w:val="0"/>
            </w:pPr>
            <w:r>
              <w:rPr>
                <w:sz w:val="20"/>
              </w:rPr>
              <w:t xml:space="preserve">не менее 1 на отделение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hyperlink w:history="0" r:id="rId82"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13</w:t>
        </w:r>
      </w:hyperlink>
      <w:r>
        <w:rPr>
          <w:sz w:val="20"/>
        </w:rPr>
        <w:t xml:space="preserve"> признать утратившим силу;</w:t>
      </w:r>
    </w:p>
    <w:p>
      <w:pPr>
        <w:pStyle w:val="0"/>
        <w:spacing w:before="200" w:line-rule="auto"/>
        <w:ind w:firstLine="540"/>
        <w:jc w:val="both"/>
      </w:pPr>
      <w:r>
        <w:rPr>
          <w:sz w:val="20"/>
        </w:rPr>
        <w:t xml:space="preserve">г) </w:t>
      </w:r>
      <w:hyperlink w:history="0" r:id="rId83"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2</w:t>
        </w:r>
      </w:hyperlink>
      <w:r>
        <w:rPr>
          <w:sz w:val="20"/>
        </w:rPr>
        <w:t xml:space="preserve"> таблицы "Кабинет медицинского логопеда" признать утратившим силу;</w:t>
      </w:r>
    </w:p>
    <w:p>
      <w:pPr>
        <w:pStyle w:val="0"/>
        <w:spacing w:before="200" w:line-rule="auto"/>
        <w:ind w:firstLine="540"/>
        <w:jc w:val="both"/>
      </w:pPr>
      <w:r>
        <w:rPr>
          <w:sz w:val="20"/>
        </w:rPr>
        <w:t xml:space="preserve">д) </w:t>
      </w:r>
      <w:hyperlink w:history="0" r:id="rId84"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3</w:t>
        </w:r>
      </w:hyperlink>
      <w:r>
        <w:rPr>
          <w:sz w:val="20"/>
        </w:rPr>
        <w:t xml:space="preserve"> таблицы "Кабинет медицинского психолога" признать утратившим силу;</w:t>
      </w:r>
    </w:p>
    <w:p>
      <w:pPr>
        <w:pStyle w:val="0"/>
        <w:spacing w:before="200" w:line-rule="auto"/>
        <w:ind w:firstLine="540"/>
        <w:jc w:val="both"/>
      </w:pPr>
      <w:r>
        <w:rPr>
          <w:sz w:val="20"/>
        </w:rPr>
        <w:t xml:space="preserve">е) </w:t>
      </w:r>
      <w:hyperlink w:history="0" r:id="rId85"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w:t>
        </w:r>
      </w:hyperlink>
      <w:r>
        <w:rPr>
          <w:sz w:val="20"/>
        </w:rPr>
        <w:t xml:space="preserve"> таблицы "Кабинет специалиста по эргореабилитации" признать утратившим силу.</w:t>
      </w:r>
    </w:p>
    <w:p>
      <w:pPr>
        <w:pStyle w:val="0"/>
        <w:spacing w:before="200" w:line-rule="auto"/>
        <w:ind w:firstLine="540"/>
        <w:jc w:val="both"/>
      </w:pPr>
      <w:r>
        <w:rPr>
          <w:sz w:val="20"/>
        </w:rPr>
        <w:t xml:space="preserve">15. В </w:t>
      </w:r>
      <w:hyperlink w:history="0" r:id="rId86"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приложении N 19</w:t>
        </w:r>
      </w:hyperlink>
      <w:r>
        <w:rPr>
          <w:sz w:val="20"/>
        </w:rPr>
        <w:t xml:space="preserve"> к Порядку:</w:t>
      </w:r>
    </w:p>
    <w:p>
      <w:pPr>
        <w:pStyle w:val="0"/>
        <w:spacing w:before="200" w:line-rule="auto"/>
        <w:ind w:firstLine="540"/>
        <w:jc w:val="both"/>
      </w:pPr>
      <w:r>
        <w:rPr>
          <w:sz w:val="20"/>
        </w:rPr>
        <w:t xml:space="preserve">а) в </w:t>
      </w:r>
      <w:hyperlink w:history="0" r:id="rId87"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пункте 10</w:t>
        </w:r>
      </w:hyperlink>
      <w:r>
        <w:rPr>
          <w:sz w:val="20"/>
        </w:rPr>
        <w:t xml:space="preserve"> заменить слова "отделения медицинской реабилитации дневного стационара" на слова "дневной стационар медицинской реабилитации";</w:t>
      </w:r>
    </w:p>
    <w:p>
      <w:pPr>
        <w:pStyle w:val="0"/>
        <w:spacing w:before="200" w:line-rule="auto"/>
        <w:ind w:firstLine="540"/>
        <w:jc w:val="both"/>
      </w:pPr>
      <w:r>
        <w:rPr>
          <w:sz w:val="20"/>
        </w:rPr>
        <w:t xml:space="preserve">б) </w:t>
      </w:r>
      <w:hyperlink w:history="0" r:id="rId88" w:tooltip="Приказ Минздрава России от 31.07.2020 N 788н &quot;Об утверждении Порядка организации медицинской реабилитации взрослых&quot; (Зарегистрировано в Минюсте России 25.09.2020 N 60039) ------------ Недействующая редакция {КонсультантПлюс}">
        <w:r>
          <w:rPr>
            <w:sz w:val="20"/>
            <w:color w:val="0000ff"/>
          </w:rPr>
          <w:t xml:space="preserve">пункт 11</w:t>
        </w:r>
      </w:hyperlink>
      <w:r>
        <w:rPr>
          <w:sz w:val="20"/>
        </w:rPr>
        <w:t xml:space="preserve"> признать утратившим силу.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07.11.2022 N 727н</w:t>
            <w:br/>
            <w:t>"О внесении изменений в Порядок организации медицинской реабилитации взросл...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1FCE3852DCD4D99983DBBC9F1DD9273C73544BE5964C257D9EDE24EEA580584CEAA959B714CC502F2F4F9343C8E131746938FA258C348145G4I" TargetMode = "External"/>
	<Relationship Id="rId8" Type="http://schemas.openxmlformats.org/officeDocument/2006/relationships/hyperlink" Target="consultantplus://offline/ref=3E1FCE3852DCD4D99983DBBC9F1DD9273C745E42E6984C257D9EDE24EEA580584CEAA959B714C8512B2F4F9343C8E131746938FA258C348145G4I" TargetMode = "External"/>
	<Relationship Id="rId9" Type="http://schemas.openxmlformats.org/officeDocument/2006/relationships/hyperlink" Target="consultantplus://offline/ref=3E1FCE3852DCD4D99983DBBC9F1DD9273B705543E5924C257D9EDE24EEA580584CEAA959B714C855292F4F9343C8E131746938FA258C348145G4I" TargetMode = "External"/>
	<Relationship Id="rId10" Type="http://schemas.openxmlformats.org/officeDocument/2006/relationships/hyperlink" Target="consultantplus://offline/ref=3E1FCE3852DCD4D99983DBBC9F1DD9273B705543E5924C257D9EDE24EEA580584CEAA959B714C855292F4F9343C8E131746938FA258C348145G4I" TargetMode = "External"/>
	<Relationship Id="rId11" Type="http://schemas.openxmlformats.org/officeDocument/2006/relationships/hyperlink" Target="consultantplus://offline/ref=3E1FCE3852DCD4D99983DBBC9F1DD9273B705543E5924C257D9EDE24EEA580584CEAA959B714C851282F4F9343C8E131746938FA258C348145G4I" TargetMode = "External"/>
	<Relationship Id="rId12" Type="http://schemas.openxmlformats.org/officeDocument/2006/relationships/hyperlink" Target="consultantplus://offline/ref=3E1FCE3852DCD4D99983DBBC9F1DD9273B705543E5924C257D9EDE24EEA580584CEAA959B714C8512C2F4F9343C8E131746938FA258C348145G4I" TargetMode = "External"/>
	<Relationship Id="rId13" Type="http://schemas.openxmlformats.org/officeDocument/2006/relationships/hyperlink" Target="consultantplus://offline/ref=3E1FCE3852DCD4D99983DBBC9F1DD9273B705543E5924C257D9EDE24EEA580584CEAA959B714C851212F4F9343C8E131746938FA258C348145G4I" TargetMode = "External"/>
	<Relationship Id="rId14" Type="http://schemas.openxmlformats.org/officeDocument/2006/relationships/hyperlink" Target="consultantplus://offline/ref=3E1FCE3852DCD4D99983DBBC9F1DD9273B705543E5924C257D9EDE24EEA580584CEAA959B714C852212F4F9343C8E131746938FA258C348145G4I" TargetMode = "External"/>
	<Relationship Id="rId15" Type="http://schemas.openxmlformats.org/officeDocument/2006/relationships/hyperlink" Target="consultantplus://offline/ref=3E1FCE3852DCD4D99983DBBC9F1DD9273B705543E5924C257D9EDE24EEA580584CEAA959B714C9562E2F4F9343C8E131746938FA258C348145G4I" TargetMode = "External"/>
	<Relationship Id="rId16" Type="http://schemas.openxmlformats.org/officeDocument/2006/relationships/hyperlink" Target="consultantplus://offline/ref=3E1FCE3852DCD4D99983DBBC9F1DD9273B705543E5924C257D9EDE24EEA580584CEAA959B714C9572B2F4F9343C8E131746938FA258C348145G4I" TargetMode = "External"/>
	<Relationship Id="rId17" Type="http://schemas.openxmlformats.org/officeDocument/2006/relationships/hyperlink" Target="consultantplus://offline/ref=3E1FCE3852DCD4D99983DBBC9F1DD9273B705543E5924C257D9EDE24EEA580584CEAA959B714C9572D2F4F9343C8E131746938FA258C348145G4I" TargetMode = "External"/>
	<Relationship Id="rId18" Type="http://schemas.openxmlformats.org/officeDocument/2006/relationships/hyperlink" Target="consultantplus://offline/ref=3E1FCE3852DCD4D99983DBBC9F1DD9273B705543E5924C257D9EDE24EEA580584CEAA959B714C95D2D2F4F9343C8E131746938FA258C348145G4I" TargetMode = "External"/>
	<Relationship Id="rId19" Type="http://schemas.openxmlformats.org/officeDocument/2006/relationships/hyperlink" Target="consultantplus://offline/ref=3E1FCE3852DCD4D99983DBBC9F1DD9273B705543E5924C257D9EDE24EEA580584CEAA959B714CA562C2F4F9343C8E131746938FA258C348145G4I" TargetMode = "External"/>
	<Relationship Id="rId20" Type="http://schemas.openxmlformats.org/officeDocument/2006/relationships/hyperlink" Target="consultantplus://offline/ref=3E1FCE3852DCD4D99983DBBC9F1DD9273B705543E5924C257D9EDE24EEA580584CEAA959B714CA562D2F4F9343C8E131746938FA258C348145G4I" TargetMode = "External"/>
	<Relationship Id="rId21" Type="http://schemas.openxmlformats.org/officeDocument/2006/relationships/hyperlink" Target="consultantplus://offline/ref=3E1FCE3852DCD4D99983DBBC9F1DD9273B705543E5924C257D9EDE24EEA580584CEAA959B714CA562F2F4F9343C8E131746938FA258C348145G4I" TargetMode = "External"/>
	<Relationship Id="rId22" Type="http://schemas.openxmlformats.org/officeDocument/2006/relationships/hyperlink" Target="consultantplus://offline/ref=3E1FCE3852DCD4D99983DBBC9F1DD9273B705543E5924C257D9EDE24EEA580584CEAA959B714CA532D2F4F9343C8E131746938FA258C348145G4I" TargetMode = "External"/>
	<Relationship Id="rId23" Type="http://schemas.openxmlformats.org/officeDocument/2006/relationships/hyperlink" Target="consultantplus://offline/ref=3E1FCE3852DCD4D99983DBBC9F1DD9273B705543E5924C257D9EDE24EEA580584CEAA959B714CA5C282F4F9343C8E131746938FA258C348145G4I" TargetMode = "External"/>
	<Relationship Id="rId24" Type="http://schemas.openxmlformats.org/officeDocument/2006/relationships/hyperlink" Target="consultantplus://offline/ref=3E1FCE3852DCD4D99983DBBC9F1DD9273B705543E5924C257D9EDE24EEA580584CEAA959B714CA5D2A2F4F9343C8E131746938FA258C348145G4I" TargetMode = "External"/>
	<Relationship Id="rId25" Type="http://schemas.openxmlformats.org/officeDocument/2006/relationships/hyperlink" Target="consultantplus://offline/ref=3E1FCE3852DCD4D99983DBBC9F1DD9273B705543E5924C257D9EDE24EEA580584CEAA959B714CC52282F4F9343C8E131746938FA258C348145G4I" TargetMode = "External"/>
	<Relationship Id="rId26" Type="http://schemas.openxmlformats.org/officeDocument/2006/relationships/hyperlink" Target="consultantplus://offline/ref=3E1FCE3852DCD4D99983DBBC9F1DD9273B705543E5924C257D9EDE24EEA580584CEAA959B714CD57282F4F9343C8E131746938FA258C348145G4I" TargetMode = "External"/>
	<Relationship Id="rId27" Type="http://schemas.openxmlformats.org/officeDocument/2006/relationships/hyperlink" Target="consultantplus://offline/ref=3E1FCE3852DCD4D99983DBBC9F1DD9273B705543E5924C257D9EDE24EEA580584CEAA959B714CD57292F4F9343C8E131746938FA258C348145G4I" TargetMode = "External"/>
	<Relationship Id="rId28" Type="http://schemas.openxmlformats.org/officeDocument/2006/relationships/hyperlink" Target="consultantplus://offline/ref=3E1FCE3852DCD4D99983DBBC9F1DD9273B705543E5924C257D9EDE24EEA580584CEAA959B714CD572B2F4F9343C8E131746938FA258C348145G4I" TargetMode = "External"/>
	<Relationship Id="rId29" Type="http://schemas.openxmlformats.org/officeDocument/2006/relationships/hyperlink" Target="consultantplus://offline/ref=3E1FCE3852DCD4D99983DBBC9F1DD9273B705543E5924C257D9EDE24EEA580584CEAA959B714CE552C2F4F9343C8E131746938FA258C348145G4I" TargetMode = "External"/>
	<Relationship Id="rId30" Type="http://schemas.openxmlformats.org/officeDocument/2006/relationships/hyperlink" Target="consultantplus://offline/ref=3E1FCE3852DCD4D99983DBBC9F1DD9273B705543E5924C257D9EDE24EEA580584CEAA959B714CF512D2F4F9343C8E131746938FA258C348145G4I" TargetMode = "External"/>
	<Relationship Id="rId31" Type="http://schemas.openxmlformats.org/officeDocument/2006/relationships/hyperlink" Target="consultantplus://offline/ref=3E1FCE3852DCD4D99983DBBC9F1DD9273B705543E5924C257D9EDE24EEA580584CEAA959B714CF52282F4F9343C8E131746938FA258C348145G4I" TargetMode = "External"/>
	<Relationship Id="rId32" Type="http://schemas.openxmlformats.org/officeDocument/2006/relationships/hyperlink" Target="consultantplus://offline/ref=3E1FCE3852DCD4D99983DBBC9F1DD9273B705543E5924C257D9EDE24EEA580584CEAA959B714C1572E2F4F9343C8E131746938FA258C348145G4I" TargetMode = "External"/>
	<Relationship Id="rId33" Type="http://schemas.openxmlformats.org/officeDocument/2006/relationships/hyperlink" Target="consultantplus://offline/ref=3E1FCE3852DCD4D99983DBBC9F1DD9273B705543E5924C257D9EDE24EEA580584CEAA959B715C855292F4F9343C8E131746938FA258C348145G4I" TargetMode = "External"/>
	<Relationship Id="rId34" Type="http://schemas.openxmlformats.org/officeDocument/2006/relationships/hyperlink" Target="consultantplus://offline/ref=3E1FCE3852DCD4D99983DBBC9F1DD9273B705543E5924C257D9EDE24EEA580584CEAA959B715C8532B2F4F9343C8E131746938FA258C348145G4I" TargetMode = "External"/>
	<Relationship Id="rId35" Type="http://schemas.openxmlformats.org/officeDocument/2006/relationships/hyperlink" Target="consultantplus://offline/ref=3E1FCE3852DCD4D99983DBBC9F1DD9273B705543E5924C257D9EDE24EEA580584CEAA959B715C955282F4F9343C8E131746938FA258C348145G4I" TargetMode = "External"/>
	<Relationship Id="rId36" Type="http://schemas.openxmlformats.org/officeDocument/2006/relationships/hyperlink" Target="consultantplus://offline/ref=3E1FCE3852DCD4D99983DBBC9F1DD9273B705543E5924C257D9EDE24EEA580584CEAA959B715CB542D2F4F9343C8E131746938FA258C348145G4I" TargetMode = "External"/>
	<Relationship Id="rId37" Type="http://schemas.openxmlformats.org/officeDocument/2006/relationships/hyperlink" Target="consultantplus://offline/ref=3E1FCE3852DCD4D99983DBBC9F1DD9273B705543E5924C257D9EDE24EEA580584CEAA959B715CD5C292F4F9343C8E131746938FA258C348145G4I" TargetMode = "External"/>
	<Relationship Id="rId38" Type="http://schemas.openxmlformats.org/officeDocument/2006/relationships/hyperlink" Target="consultantplus://offline/ref=3E1FCE3852DCD4D99983DBBC9F1DD9273B705543E5924C257D9EDE24EEA580584CEAA959B715CE50282F4F9343C8E131746938FA258C348145G4I" TargetMode = "External"/>
	<Relationship Id="rId39" Type="http://schemas.openxmlformats.org/officeDocument/2006/relationships/hyperlink" Target="consultantplus://offline/ref=3E1FCE3852DCD4D99983DBBC9F1DD9273B705543E5924C257D9EDE24EEA580584CEAA959B715CE50292F4F9343C8E131746938FA258C348145G4I" TargetMode = "External"/>
	<Relationship Id="rId40" Type="http://schemas.openxmlformats.org/officeDocument/2006/relationships/hyperlink" Target="consultantplus://offline/ref=3E1FCE3852DCD4D99983DBBC9F1DD9273B705543E5924C257D9EDE24EEA580584CEAA959B715CE502B2F4F9343C8E131746938FA258C348145G4I" TargetMode = "External"/>
	<Relationship Id="rId41" Type="http://schemas.openxmlformats.org/officeDocument/2006/relationships/hyperlink" Target="consultantplus://offline/ref=3E1FCE3852DCD4D99983DBBC9F1DD9273B705543E5924C257D9EDE24EEA580584CEAA959B715CF562C2F4F9343C8E131746938FA258C348145G4I" TargetMode = "External"/>
	<Relationship Id="rId42" Type="http://schemas.openxmlformats.org/officeDocument/2006/relationships/hyperlink" Target="consultantplus://offline/ref=3E1FCE3852DCD4D99983DBBC9F1DD9273B705543E5924C257D9EDE24EEA580584CEAA959B715C0522C2F4F9343C8E131746938FA258C348145G4I" TargetMode = "External"/>
	<Relationship Id="rId43" Type="http://schemas.openxmlformats.org/officeDocument/2006/relationships/hyperlink" Target="consultantplus://offline/ref=3E1FCE3852DCD4D99983DBBC9F1DD9273B705543E5924C257D9EDE24EEA580584CEAA959B715C052212F4F9343C8E131746938FA258C348145G4I" TargetMode = "External"/>
	<Relationship Id="rId44" Type="http://schemas.openxmlformats.org/officeDocument/2006/relationships/hyperlink" Target="consultantplus://offline/ref=3E1FCE3852DCD4D99983DBBC9F1DD9273B705543E5924C257D9EDE24EEA580584CEAA959B716C8572A2F4F9343C8E131746938FA258C348145G4I" TargetMode = "External"/>
	<Relationship Id="rId45" Type="http://schemas.openxmlformats.org/officeDocument/2006/relationships/hyperlink" Target="consultantplus://offline/ref=3E1FCE3852DCD4D99983DBBC9F1DD9273B705543E5924C257D9EDE24EEA580584CEAA959B716C85D2A2F4F9343C8E131746938FA258C348145G4I" TargetMode = "External"/>
	<Relationship Id="rId46" Type="http://schemas.openxmlformats.org/officeDocument/2006/relationships/hyperlink" Target="consultantplus://offline/ref=3E1FCE3852DCD4D99983DBBC9F1DD9273B705543E5924C257D9EDE24EEA580584CEAA959B716C9512C2F4F9343C8E131746938FA258C348145G4I" TargetMode = "External"/>
	<Relationship Id="rId47" Type="http://schemas.openxmlformats.org/officeDocument/2006/relationships/hyperlink" Target="consultantplus://offline/ref=3E1FCE3852DCD4D99983DBBC9F1DD9273B705543E5924C257D9EDE24EEA580584CEAA959B716CB562C2F4F9343C8E131746938FA258C348145G4I" TargetMode = "External"/>
	<Relationship Id="rId48" Type="http://schemas.openxmlformats.org/officeDocument/2006/relationships/hyperlink" Target="consultantplus://offline/ref=3E1FCE3852DCD4D99983DBBC9F1DD9273B705543E5924C257D9EDE24EEA580584CEAA959B716CD532E2F4F9343C8E131746938FA258C348145G4I" TargetMode = "External"/>
	<Relationship Id="rId49" Type="http://schemas.openxmlformats.org/officeDocument/2006/relationships/hyperlink" Target="consultantplus://offline/ref=3E1FCE3852DCD4D99983DBBC9F1DD9273B705543E5924C257D9EDE24EEA580584CEAA959B716CE572D2F4F9343C8E131746938FA258C348145G4I" TargetMode = "External"/>
	<Relationship Id="rId50" Type="http://schemas.openxmlformats.org/officeDocument/2006/relationships/hyperlink" Target="consultantplus://offline/ref=3E1FCE3852DCD4D99983DBBC9F1DD9273B705543E5924C257D9EDE24EEA580584CEAA959B716CE572E2F4F9343C8E131746938FA258C348145G4I" TargetMode = "External"/>
	<Relationship Id="rId51" Type="http://schemas.openxmlformats.org/officeDocument/2006/relationships/hyperlink" Target="consultantplus://offline/ref=3E1FCE3852DCD4D99983DBBC9F1DD9273B705543E5924C257D9EDE24EEA580584CEAA959B716CE57202F4F9343C8E131746938FA258C348145G4I" TargetMode = "External"/>
	<Relationship Id="rId52" Type="http://schemas.openxmlformats.org/officeDocument/2006/relationships/hyperlink" Target="consultantplus://offline/ref=3E1FCE3852DCD4D99983DBBC9F1DD9273B705543E5924C257D9EDE24EEA580584CEAA959B716CF55212F4F9343C8E131746938FA258C348145G4I" TargetMode = "External"/>
	<Relationship Id="rId53" Type="http://schemas.openxmlformats.org/officeDocument/2006/relationships/hyperlink" Target="consultantplus://offline/ref=3E1FCE3852DCD4D99983DBBC9F1DD9273B705543E5924C257D9EDE24EEA580584CEAA959B716C0522F2F4F9343C8E131746938FA258C348145G4I" TargetMode = "External"/>
	<Relationship Id="rId54" Type="http://schemas.openxmlformats.org/officeDocument/2006/relationships/hyperlink" Target="consultantplus://offline/ref=3E1FCE3852DCD4D99983DBBC9F1DD9273B705543E5924C257D9EDE24EEA580584CEAA959B716C0532A2F4F9343C8E131746938FA258C348145G4I" TargetMode = "External"/>
	<Relationship Id="rId55" Type="http://schemas.openxmlformats.org/officeDocument/2006/relationships/hyperlink" Target="consultantplus://offline/ref=3E1FCE3852DCD4D99983DBBC9F1DD9273B705543E5924C257D9EDE24EEA580584CEAA959B716C053212F4F9343C8E131746938FA258C348145G4I" TargetMode = "External"/>
	<Relationship Id="rId56" Type="http://schemas.openxmlformats.org/officeDocument/2006/relationships/hyperlink" Target="consultantplus://offline/ref=3E1FCE3852DCD4D99983DBBC9F1DD9273B705543E5924C257D9EDE24EEA580584CEAA959B717C857212F4F9343C8E131746938FA258C348145G4I" TargetMode = "External"/>
	<Relationship Id="rId57" Type="http://schemas.openxmlformats.org/officeDocument/2006/relationships/hyperlink" Target="consultantplus://offline/ref=3E1FCE3852DCD4D99983DBBC9F1DD9273B705543E5924C257D9EDE24EEA580584CEAA959B717C85D212F4F9343C8E131746938FA258C348145G4I" TargetMode = "External"/>
	<Relationship Id="rId58" Type="http://schemas.openxmlformats.org/officeDocument/2006/relationships/hyperlink" Target="consultantplus://offline/ref=3E1FCE3852DCD4D99983DBBC9F1DD9273B705543E5924C257D9EDE24EEA580584CEAA959B717CA51292F4F9343C8E131746938FA258C348145G4I" TargetMode = "External"/>
	<Relationship Id="rId59" Type="http://schemas.openxmlformats.org/officeDocument/2006/relationships/hyperlink" Target="consultantplus://offline/ref=3E1FCE3852DCD4D99983DBBC9F1DD9273B705543E5924C257D9EDE24EEA580584CEAA959B717CA512E2F4F9343C8E131746938FA258C348145G4I" TargetMode = "External"/>
	<Relationship Id="rId60" Type="http://schemas.openxmlformats.org/officeDocument/2006/relationships/hyperlink" Target="consultantplus://offline/ref=3E1FCE3852DCD4D99983DBBC9F1DD9273B705543E5924C257D9EDE24EEA580584CEAA959B717CD542C2F4F9343C8E131746938FA258C348145G4I" TargetMode = "External"/>
	<Relationship Id="rId61" Type="http://schemas.openxmlformats.org/officeDocument/2006/relationships/hyperlink" Target="consultantplus://offline/ref=3E1FCE3852DCD4D99983DBBC9F1DD9273B705543E5924C257D9EDE24EEA580584CEAA959B717CD52282F4F9343C8E131746938FA258C348145G4I" TargetMode = "External"/>
	<Relationship Id="rId62" Type="http://schemas.openxmlformats.org/officeDocument/2006/relationships/hyperlink" Target="consultantplus://offline/ref=3E1FCE3852DCD4D99983DBBC9F1DD9273B705543E5924C257D9EDE24EEA580584CEAA959B717CD52292F4F9343C8E131746938FA258C348145G4I" TargetMode = "External"/>
	<Relationship Id="rId63" Type="http://schemas.openxmlformats.org/officeDocument/2006/relationships/hyperlink" Target="consultantplus://offline/ref=3E1FCE3852DCD4D99983DBBC9F1DD9273B705543E5924C257D9EDE24EEA580584CEAA959B717CD522B2F4F9343C8E131746938FA258C348145G4I" TargetMode = "External"/>
	<Relationship Id="rId64" Type="http://schemas.openxmlformats.org/officeDocument/2006/relationships/hyperlink" Target="consultantplus://offline/ref=3E1FCE3852DCD4D99983DBBC9F1DD9273B705543E5924C257D9EDE24EEA580584CEAA959B717CE562A2F4F9343C8E131746938FA258C348145G4I" TargetMode = "External"/>
	<Relationship Id="rId65" Type="http://schemas.openxmlformats.org/officeDocument/2006/relationships/hyperlink" Target="consultantplus://offline/ref=3E1FCE3852DCD4D99983DBBC9F1DD9273B705543E5924C257D9EDE24EEA580584CEAA959B717CF572D2F4F9343C8E131746938FA258C348145G4I" TargetMode = "External"/>
	<Relationship Id="rId66" Type="http://schemas.openxmlformats.org/officeDocument/2006/relationships/hyperlink" Target="consultantplus://offline/ref=3E1FCE3852DCD4D99983DBBC9F1DD9273B705543E5924C257D9EDE24EEA580584CEAA959B717CF50282F4F9343C8E131746938FA258C348145G4I" TargetMode = "External"/>
	<Relationship Id="rId67" Type="http://schemas.openxmlformats.org/officeDocument/2006/relationships/hyperlink" Target="consultantplus://offline/ref=3E1FCE3852DCD4D99983DBBC9F1DD9273B705543E5924C257D9EDE24EEA580584CEAA959B717C0502A2F4F9343C8E131746938FA258C348145G4I" TargetMode = "External"/>
	<Relationship Id="rId68" Type="http://schemas.openxmlformats.org/officeDocument/2006/relationships/hyperlink" Target="consultantplus://offline/ref=3E1FCE3852DCD4D99983DBBC9F1DD9273B705543E5924C257D9EDE24EEA580584CEAA959B717C05D2E2F4F9343C8E131746938FA258C348145G4I" TargetMode = "External"/>
	<Relationship Id="rId69" Type="http://schemas.openxmlformats.org/officeDocument/2006/relationships/hyperlink" Target="consultantplus://offline/ref=3E1FCE3852DCD4D99983DBBC9F1DD9273B705543E5924C257D9EDE24EEA580584CEAA959B717C1552E2F4F9343C8E131746938FA258C348145G4I" TargetMode = "External"/>
	<Relationship Id="rId70" Type="http://schemas.openxmlformats.org/officeDocument/2006/relationships/hyperlink" Target="consultantplus://offline/ref=3E1FCE3852DCD4D99983DBBC9F1DD9273B705543E5924C257D9EDE24EEA580584CEAA959B710C854292F4F9343C8E131746938FA258C348145G4I" TargetMode = "External"/>
	<Relationship Id="rId71" Type="http://schemas.openxmlformats.org/officeDocument/2006/relationships/hyperlink" Target="consultantplus://offline/ref=3E1FCE3852DCD4D99983DBBC9F1DD9273B705543E5924C257D9EDE24EEA580584CEAA959B710C8522B2F4F9343C8E131746938FA258C348145G4I" TargetMode = "External"/>
	<Relationship Id="rId72" Type="http://schemas.openxmlformats.org/officeDocument/2006/relationships/hyperlink" Target="consultantplus://offline/ref=3E1FCE3852DCD4D99983DBBC9F1DD9273B705543E5924C257D9EDE24EEA580584CEAA959B710C954282F4F9343C8E131746938FA258C348145G4I" TargetMode = "External"/>
	<Relationship Id="rId73" Type="http://schemas.openxmlformats.org/officeDocument/2006/relationships/hyperlink" Target="consultantplus://offline/ref=3E1FCE3852DCD4D99983DBBC9F1DD9273B705543E5924C257D9EDE24EEA580584CEAA959B710CD5C292F4F9343C8E131746938FA258C348145G4I" TargetMode = "External"/>
	<Relationship Id="rId74" Type="http://schemas.openxmlformats.org/officeDocument/2006/relationships/hyperlink" Target="consultantplus://offline/ref=3E1FCE3852DCD4D99983DBBC9F1DD9273B705543E5924C257D9EDE24EEA580584CEAA959B710CE56202F4F9343C8E131746938FA258C348145G4I" TargetMode = "External"/>
	<Relationship Id="rId75" Type="http://schemas.openxmlformats.org/officeDocument/2006/relationships/hyperlink" Target="consultantplus://offline/ref=3E1FCE3852DCD4D99983DBBC9F1DD9273B705543E5924C257D9EDE24EEA580584CEAA959B710CE56212F4F9343C8E131746938FA258C348145G4I" TargetMode = "External"/>
	<Relationship Id="rId76" Type="http://schemas.openxmlformats.org/officeDocument/2006/relationships/hyperlink" Target="consultantplus://offline/ref=3E1FCE3852DCD4D99983DBBC9F1DD9273B705543E5924C257D9EDE24EEA580584CEAA959B710CE57292F4F9343C8E131746938FA258C348145G4I" TargetMode = "External"/>
	<Relationship Id="rId77" Type="http://schemas.openxmlformats.org/officeDocument/2006/relationships/hyperlink" Target="consultantplus://offline/ref=3E1FCE3852DCD4D99983DBBC9F1DD9273B705543E5924C257D9EDE24EEA580584CEAA959B710CE51282F4F9343C8E131746938FA258C348145G4I" TargetMode = "External"/>
	<Relationship Id="rId78" Type="http://schemas.openxmlformats.org/officeDocument/2006/relationships/hyperlink" Target="consultantplus://offline/ref=3E1FCE3852DCD4D99983DBBC9F1DD9273B705543E5924C257D9EDE24EEA580584CEAA959B710CF532B2F4F9343C8E131746938FA258C348145G4I" TargetMode = "External"/>
	<Relationship Id="rId79" Type="http://schemas.openxmlformats.org/officeDocument/2006/relationships/hyperlink" Target="consultantplus://offline/ref=3E1FCE3852DCD4D99983DBBC9F1DD9273B705543E5924C257D9EDE24EEA580584CEAA959B710CF53202F4F9343C8E131746938FA258C348145G4I" TargetMode = "External"/>
	<Relationship Id="rId80" Type="http://schemas.openxmlformats.org/officeDocument/2006/relationships/hyperlink" Target="consultantplus://offline/ref=3E1FCE3852DCD4D99983DBBC9F1DD9273B705543E5924C257D9EDE24EEA580584CEAA959B710C0532D2F4F9343C8E131746938FA258C348145G4I" TargetMode = "External"/>
	<Relationship Id="rId81" Type="http://schemas.openxmlformats.org/officeDocument/2006/relationships/hyperlink" Target="consultantplus://offline/ref=3E1FCE3852DCD4D99983DBBC9F1DD9273B705543E5924C257D9EDE24EEA580584CEAA959B710C156212F4F9343C8E131746938FA258C348145G4I" TargetMode = "External"/>
	<Relationship Id="rId82" Type="http://schemas.openxmlformats.org/officeDocument/2006/relationships/hyperlink" Target="consultantplus://offline/ref=3E1FCE3852DCD4D99983DBBC9F1DD9273B705543E5924C257D9EDE24EEA580584CEAA959B710C150212F4F9343C8E131746938FA258C348145G4I" TargetMode = "External"/>
	<Relationship Id="rId83" Type="http://schemas.openxmlformats.org/officeDocument/2006/relationships/hyperlink" Target="consultantplus://offline/ref=3E1FCE3852DCD4D99983DBBC9F1DD9273B705543E5924C257D9EDE24EEA580584CEAA959B711C8572C2F4F9343C8E131746938FA258C348145G4I" TargetMode = "External"/>
	<Relationship Id="rId84" Type="http://schemas.openxmlformats.org/officeDocument/2006/relationships/hyperlink" Target="consultantplus://offline/ref=3E1FCE3852DCD4D99983DBBC9F1DD9273B705543E5924C257D9EDE24EEA580584CEAA959B711C85D2E2F4F9343C8E131746938FA258C348145G4I" TargetMode = "External"/>
	<Relationship Id="rId85" Type="http://schemas.openxmlformats.org/officeDocument/2006/relationships/hyperlink" Target="consultantplus://offline/ref=3E1FCE3852DCD4D99983DBBC9F1DD9273B705543E5924C257D9EDE24EEA580584CEAA959B711C9572B2F4F9343C8E131746938FA258C348145G4I" TargetMode = "External"/>
	<Relationship Id="rId86" Type="http://schemas.openxmlformats.org/officeDocument/2006/relationships/hyperlink" Target="consultantplus://offline/ref=3E1FCE3852DCD4D99983DBBC9F1DD9273B705543E5924C257D9EDE24EEA580584CEAA959B711CD502C2F4F9343C8E131746938FA258C348145G4I" TargetMode = "External"/>
	<Relationship Id="rId87" Type="http://schemas.openxmlformats.org/officeDocument/2006/relationships/hyperlink" Target="consultantplus://offline/ref=3E1FCE3852DCD4D99983DBBC9F1DD9273B705543E5924C257D9EDE24EEA580584CEAA959B711CE542F2F4F9343C8E131746938FA258C348145G4I" TargetMode = "External"/>
	<Relationship Id="rId88" Type="http://schemas.openxmlformats.org/officeDocument/2006/relationships/hyperlink" Target="consultantplus://offline/ref=3E1FCE3852DCD4D99983DBBC9F1DD9273B705543E5924C257D9EDE24EEA580584CEAA959B711CE54202F4F9343C8E131746938FA258C348145G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07.11.2022 N 727н
"О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
(Зарегистрировано в Минюсте России 09.12.2022 N 71434)</dc:title>
  <dcterms:created xsi:type="dcterms:W3CDTF">2023-08-22T08:06:56Z</dcterms:created>
</cp:coreProperties>
</file>