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 xml:space="preserve">Порядок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</w:rPr>
      </w:pPr>
      <w:r>
        <w:rPr>
          <w:rFonts w:cs="Times New Roman" w:ascii="Times New Roman" w:hAnsi="Times New Roman"/>
          <w:b/>
          <w:sz w:val="36"/>
        </w:rPr>
        <w:t>записи на первичный прием-консультацию или обследование</w:t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Уважаемые пациенты!</w:t>
      </w:r>
    </w:p>
    <w:p>
      <w:pPr>
        <w:pStyle w:val="Normal"/>
        <w:tabs>
          <w:tab w:val="clear" w:pos="708"/>
          <w:tab w:val="left" w:pos="900" w:leader="none"/>
        </w:tabs>
        <w:jc w:val="bot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ab/>
      </w:r>
      <w:r>
        <w:rPr>
          <w:rFonts w:cs="Times New Roman" w:ascii="Times New Roman" w:hAnsi="Times New Roman"/>
          <w:color w:val="1A1A1A"/>
          <w:sz w:val="36"/>
          <w:szCs w:val="23"/>
          <w:shd w:fill="FFFFFF" w:val="clear"/>
        </w:rPr>
        <w:t>Лечение в Приволжском окружном медицинском центре ФМБА России осуществляется в рамках программы государственных гарантий (бесплатно, за счет средств ОМС), по полису ДМС и на коммерческой основе. Мы работаем с пациентами не только из Нижегородской области, но и из других регионов.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Запись к специалистам осуществляется путем:</w:t>
      </w:r>
    </w:p>
    <w:p>
      <w:pPr>
        <w:pStyle w:val="Normal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обращения в Единую справочную службу (ЕСС):</w:t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sz w:val="40"/>
        </w:rPr>
      </w:pPr>
      <w:r>
        <w:rPr>
          <w:rFonts w:cs="Times New Roman" w:ascii="Times New Roman" w:hAnsi="Times New Roman"/>
          <w:b/>
          <w:sz w:val="40"/>
        </w:rPr>
        <w:t>8(831)428-81-88</w:t>
      </w:r>
    </w:p>
    <w:p>
      <w:pPr>
        <w:pStyle w:val="ListParagraph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ч</w:t>
      </w:r>
      <w:bookmarkStart w:id="0" w:name="_GoBack"/>
      <w:bookmarkEnd w:id="0"/>
      <w:r>
        <w:rPr>
          <w:rFonts w:cs="Times New Roman" w:ascii="Times New Roman" w:hAnsi="Times New Roman"/>
          <w:sz w:val="36"/>
        </w:rPr>
        <w:t xml:space="preserve">ерез сайт </w:t>
      </w:r>
      <w:hyperlink r:id="rId2">
        <w:r>
          <w:rPr>
            <w:rFonts w:cs="Times New Roman" w:ascii="Times New Roman" w:hAnsi="Times New Roman"/>
            <w:sz w:val="36"/>
            <w:lang w:val="en-US"/>
          </w:rPr>
          <w:t>www.pomc.ru</w:t>
        </w:r>
      </w:hyperlink>
    </w:p>
    <w:p>
      <w:pPr>
        <w:pStyle w:val="ListParagraph"/>
        <w:rPr>
          <w:rFonts w:ascii="Times New Roman" w:hAnsi="Times New Roman" w:cs="Times New Roman"/>
          <w:sz w:val="36"/>
          <w:lang w:val="en-US"/>
        </w:rPr>
      </w:pPr>
      <w:r>
        <w:rPr>
          <w:rFonts w:cs="Times New Roman" w:ascii="Times New Roman" w:hAnsi="Times New Roman"/>
          <w:sz w:val="36"/>
          <w:lang w:val="en-US"/>
        </w:rPr>
      </w:r>
    </w:p>
    <w:p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обращения в регистратуру своего структурного подразделения</w:t>
      </w:r>
    </w:p>
    <w:p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использования Единого Портала Государственных услуг: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</w:rPr>
      </w:pPr>
      <w:hyperlink r:id="rId3">
        <w:r>
          <w:rPr>
            <w:rFonts w:cs="Times New Roman" w:ascii="Times New Roman" w:hAnsi="Times New Roman"/>
            <w:sz w:val="36"/>
          </w:rPr>
          <w:t>https://www.gosuslugi.ru</w:t>
        </w:r>
      </w:hyperlink>
    </w:p>
    <w:p>
      <w:pPr>
        <w:pStyle w:val="ListParagraph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ListParagraph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567" w:right="42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rFonts w:cstheme="minorBidi"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4697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3d6e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mc.ru/" TargetMode="External"/><Relationship Id="rId3" Type="http://schemas.openxmlformats.org/officeDocument/2006/relationships/hyperlink" Target="https://www.gosuslugi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LibreOffice/7.3.7.2$Linux_X86_64 LibreOffice_project/30$Build-2</Application>
  <AppVersion>15.0000</AppVersion>
  <Pages>1</Pages>
  <Words>80</Words>
  <Characters>557</Characters>
  <CharactersWithSpaces>624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2023-08-17T06:04:00Z</dcterms:created>
  <dc:creator>Лютова Ирина Анатольевна</dc:creator>
  <dc:description/>
  <dc:language>ru-RU</dc:language>
  <cp:lastModifiedBy>Павел Сергеевич Медведев</cp:lastModifiedBy>
  <cp:lastPrinted>2023-09-21T05:53:00Z</cp:lastPrinted>
  <dcterms:modified xsi:type="dcterms:W3CDTF">2023-09-21T07:07:00Z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